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9325F0" w14:textId="765A8488" w:rsidR="005E7182" w:rsidRPr="00DD23B7" w:rsidRDefault="005E7182" w:rsidP="005E7182">
      <w:pPr>
        <w:pStyle w:val="Header"/>
        <w:tabs>
          <w:tab w:val="right" w:pos="9639"/>
        </w:tabs>
        <w:rPr>
          <w:bCs/>
          <w:noProof w:val="0"/>
          <w:sz w:val="24"/>
          <w:szCs w:val="24"/>
        </w:rPr>
      </w:pPr>
      <w:bookmarkStart w:id="0" w:name="_Hlk37418177"/>
      <w:bookmarkStart w:id="1" w:name="_Hlk148433929"/>
      <w:r w:rsidRPr="00DD23B7">
        <w:rPr>
          <w:bCs/>
          <w:noProof w:val="0"/>
          <w:sz w:val="24"/>
          <w:szCs w:val="24"/>
        </w:rPr>
        <w:t xml:space="preserve">3GPP TSG RAN </w:t>
      </w:r>
      <w:r w:rsidR="00A742EA">
        <w:rPr>
          <w:bCs/>
          <w:noProof w:val="0"/>
          <w:sz w:val="24"/>
          <w:szCs w:val="24"/>
        </w:rPr>
        <w:t xml:space="preserve">WG2 </w:t>
      </w:r>
      <w:r w:rsidRPr="00DD23B7">
        <w:rPr>
          <w:bCs/>
          <w:noProof w:val="0"/>
          <w:sz w:val="24"/>
          <w:szCs w:val="24"/>
        </w:rPr>
        <w:t>#</w:t>
      </w:r>
      <w:r w:rsidR="00A742EA">
        <w:rPr>
          <w:bCs/>
          <w:noProof w:val="0"/>
          <w:sz w:val="24"/>
          <w:szCs w:val="24"/>
        </w:rPr>
        <w:t>13</w:t>
      </w:r>
      <w:r w:rsidR="00E15F7F">
        <w:rPr>
          <w:bCs/>
          <w:noProof w:val="0"/>
          <w:sz w:val="24"/>
          <w:szCs w:val="24"/>
        </w:rPr>
        <w:t>2</w:t>
      </w:r>
      <w:r>
        <w:tab/>
      </w:r>
      <w:r w:rsidR="00E15F7F" w:rsidRPr="00E15F7F">
        <w:rPr>
          <w:bCs/>
          <w:noProof w:val="0"/>
          <w:sz w:val="24"/>
          <w:szCs w:val="24"/>
        </w:rPr>
        <w:t>R2-2509054</w:t>
      </w:r>
    </w:p>
    <w:bookmarkEnd w:id="0"/>
    <w:bookmarkEnd w:id="1"/>
    <w:p w14:paraId="376911AE" w14:textId="0BA0DD5F" w:rsidR="00773C9C" w:rsidRDefault="00E15F7F" w:rsidP="16512788">
      <w:pPr>
        <w:pStyle w:val="CRCoverPage"/>
        <w:rPr>
          <w:rFonts w:eastAsia="SimSun"/>
          <w:b/>
          <w:bCs/>
          <w:sz w:val="24"/>
          <w:szCs w:val="24"/>
          <w:lang w:val="en-US"/>
        </w:rPr>
      </w:pPr>
      <w:r>
        <w:rPr>
          <w:rFonts w:eastAsia="SimSun"/>
          <w:b/>
          <w:bCs/>
          <w:sz w:val="24"/>
          <w:szCs w:val="24"/>
          <w:lang w:val="en-US"/>
        </w:rPr>
        <w:t>Dallas</w:t>
      </w:r>
      <w:r w:rsidR="00A742EA" w:rsidRPr="00A742EA">
        <w:rPr>
          <w:rFonts w:eastAsia="SimSun"/>
          <w:b/>
          <w:bCs/>
          <w:sz w:val="24"/>
          <w:szCs w:val="24"/>
          <w:lang w:val="en-US"/>
        </w:rPr>
        <w:t>,</w:t>
      </w:r>
      <w:r>
        <w:rPr>
          <w:rFonts w:eastAsia="SimSun"/>
          <w:b/>
          <w:bCs/>
          <w:sz w:val="24"/>
          <w:szCs w:val="24"/>
          <w:lang w:val="en-US"/>
        </w:rPr>
        <w:t xml:space="preserve"> USA,</w:t>
      </w:r>
      <w:r w:rsidR="00A742EA" w:rsidRPr="00A742EA">
        <w:rPr>
          <w:rFonts w:eastAsia="SimSun"/>
          <w:b/>
          <w:bCs/>
          <w:sz w:val="24"/>
          <w:szCs w:val="24"/>
          <w:lang w:val="en-US"/>
        </w:rPr>
        <w:t xml:space="preserve"> </w:t>
      </w:r>
      <w:r>
        <w:rPr>
          <w:rFonts w:eastAsia="SimSun"/>
          <w:b/>
          <w:bCs/>
          <w:sz w:val="24"/>
          <w:szCs w:val="24"/>
          <w:lang w:val="en-US"/>
        </w:rPr>
        <w:t>Nov</w:t>
      </w:r>
      <w:r w:rsidR="00A742EA" w:rsidRPr="00A742EA">
        <w:rPr>
          <w:rFonts w:eastAsia="SimSun"/>
          <w:b/>
          <w:bCs/>
          <w:sz w:val="24"/>
          <w:szCs w:val="24"/>
          <w:lang w:val="en-US"/>
        </w:rPr>
        <w:t xml:space="preserve"> 1</w:t>
      </w:r>
      <w:r>
        <w:rPr>
          <w:rFonts w:eastAsia="SimSun"/>
          <w:b/>
          <w:bCs/>
          <w:sz w:val="24"/>
          <w:szCs w:val="24"/>
          <w:lang w:val="en-US"/>
        </w:rPr>
        <w:t>7</w:t>
      </w:r>
      <w:r w:rsidR="00A742EA" w:rsidRPr="00A742EA">
        <w:rPr>
          <w:rFonts w:eastAsia="SimSun"/>
          <w:b/>
          <w:bCs/>
          <w:sz w:val="24"/>
          <w:szCs w:val="24"/>
          <w:lang w:val="en-US"/>
        </w:rPr>
        <w:t>-</w:t>
      </w:r>
      <w:r>
        <w:rPr>
          <w:rFonts w:eastAsia="SimSun"/>
          <w:b/>
          <w:bCs/>
          <w:sz w:val="24"/>
          <w:szCs w:val="24"/>
          <w:lang w:val="en-US"/>
        </w:rPr>
        <w:t>21, 2025</w:t>
      </w:r>
    </w:p>
    <w:p w14:paraId="51D60025" w14:textId="77777777" w:rsidR="00A742EA" w:rsidRPr="00137C44" w:rsidRDefault="00A742EA" w:rsidP="16512788">
      <w:pPr>
        <w:pStyle w:val="CRCoverPage"/>
        <w:rPr>
          <w:rStyle w:val="eop"/>
          <w:rFonts w:cs="Arial"/>
          <w:b/>
          <w:bCs/>
          <w:color w:val="000000"/>
          <w:shd w:val="clear" w:color="auto" w:fill="FFFFFF"/>
          <w:lang w:val="en-US"/>
        </w:rPr>
      </w:pPr>
    </w:p>
    <w:p w14:paraId="30E02941" w14:textId="58483632" w:rsidR="0034111C" w:rsidRPr="00137C44" w:rsidRDefault="0034111C" w:rsidP="00E35DE1">
      <w:pPr>
        <w:pStyle w:val="CRCoverPage"/>
        <w:adjustRightInd w:val="0"/>
        <w:ind w:left="1985" w:hanging="1985"/>
        <w:rPr>
          <w:rFonts w:cs="Arial"/>
          <w:b/>
          <w:bCs/>
          <w:sz w:val="24"/>
          <w:szCs w:val="24"/>
          <w:lang w:val="en-US" w:eastAsia="ja-JP"/>
        </w:rPr>
      </w:pPr>
      <w:r w:rsidRPr="00137C44">
        <w:rPr>
          <w:rFonts w:cs="Arial"/>
          <w:b/>
          <w:bCs/>
          <w:sz w:val="24"/>
          <w:szCs w:val="24"/>
          <w:lang w:val="en-US"/>
        </w:rPr>
        <w:t>Agenda item:</w:t>
      </w:r>
      <w:r w:rsidRPr="00137C44">
        <w:rPr>
          <w:rFonts w:cs="Arial"/>
          <w:b/>
          <w:bCs/>
          <w:sz w:val="24"/>
          <w:lang w:val="en-US"/>
        </w:rPr>
        <w:tab/>
      </w:r>
      <w:r w:rsidR="00A742EA">
        <w:rPr>
          <w:rFonts w:cs="Arial"/>
          <w:b/>
          <w:bCs/>
          <w:sz w:val="24"/>
          <w:lang w:val="en-US"/>
        </w:rPr>
        <w:t>10.3.3</w:t>
      </w:r>
      <w:r w:rsidR="00E15F7F">
        <w:rPr>
          <w:rFonts w:cs="Arial"/>
          <w:b/>
          <w:bCs/>
          <w:sz w:val="24"/>
          <w:lang w:val="en-US"/>
        </w:rPr>
        <w:t>.1</w:t>
      </w:r>
    </w:p>
    <w:p w14:paraId="30E02942" w14:textId="57E2F31B" w:rsidR="00E128F2" w:rsidRPr="00DD23B7" w:rsidRDefault="0034111C" w:rsidP="00972B86">
      <w:pPr>
        <w:tabs>
          <w:tab w:val="left" w:pos="1985"/>
        </w:tabs>
        <w:spacing w:after="120"/>
        <w:ind w:left="1985" w:hanging="1985"/>
        <w:rPr>
          <w:rFonts w:ascii="Arial" w:hAnsi="Arial" w:cs="Arial"/>
          <w:b/>
          <w:bCs/>
          <w:sz w:val="24"/>
          <w:szCs w:val="24"/>
          <w:lang w:val="en-US"/>
        </w:rPr>
      </w:pPr>
      <w:r w:rsidRPr="00DD23B7">
        <w:rPr>
          <w:rFonts w:ascii="Arial" w:hAnsi="Arial" w:cs="Arial"/>
          <w:b/>
          <w:bCs/>
          <w:sz w:val="24"/>
          <w:szCs w:val="24"/>
          <w:lang w:val="en-US"/>
        </w:rPr>
        <w:t>Source:</w:t>
      </w:r>
      <w:r w:rsidRPr="00DD23B7">
        <w:rPr>
          <w:rFonts w:ascii="Arial" w:hAnsi="Arial" w:cs="Arial"/>
          <w:b/>
          <w:bCs/>
          <w:sz w:val="24"/>
          <w:lang w:val="en-US"/>
        </w:rPr>
        <w:tab/>
      </w:r>
      <w:r w:rsidR="002C73EA">
        <w:rPr>
          <w:rFonts w:ascii="Arial" w:hAnsi="Arial" w:cs="Arial"/>
          <w:b/>
          <w:bCs/>
          <w:sz w:val="24"/>
          <w:szCs w:val="24"/>
          <w:lang w:val="en-US"/>
        </w:rPr>
        <w:t>MediaTek</w:t>
      </w:r>
      <w:r w:rsidR="00A961B1">
        <w:rPr>
          <w:rFonts w:ascii="Arial" w:hAnsi="Arial" w:cs="Arial"/>
          <w:b/>
          <w:bCs/>
          <w:sz w:val="24"/>
          <w:szCs w:val="24"/>
          <w:lang w:val="en-US"/>
        </w:rPr>
        <w:t xml:space="preserve"> Inc</w:t>
      </w:r>
    </w:p>
    <w:p w14:paraId="30E02943" w14:textId="72202139" w:rsidR="0034111C" w:rsidRPr="00DD23B7" w:rsidRDefault="0034111C" w:rsidP="00972B86">
      <w:pPr>
        <w:spacing w:after="120"/>
        <w:ind w:left="1985" w:hanging="1985"/>
        <w:rPr>
          <w:rFonts w:ascii="Arial" w:hAnsi="Arial" w:cs="Arial"/>
          <w:b/>
          <w:sz w:val="24"/>
          <w:szCs w:val="24"/>
          <w:lang w:val="en-US"/>
        </w:rPr>
      </w:pPr>
      <w:r w:rsidRPr="00DD23B7">
        <w:rPr>
          <w:rFonts w:ascii="Arial" w:hAnsi="Arial" w:cs="Arial"/>
          <w:b/>
          <w:bCs/>
          <w:sz w:val="24"/>
          <w:szCs w:val="24"/>
          <w:lang w:val="en-US"/>
        </w:rPr>
        <w:t>Title:</w:t>
      </w:r>
      <w:r w:rsidRPr="00DD23B7">
        <w:rPr>
          <w:rFonts w:ascii="Arial" w:hAnsi="Arial" w:cs="Arial"/>
          <w:b/>
          <w:bCs/>
          <w:sz w:val="24"/>
          <w:lang w:val="en-US"/>
        </w:rPr>
        <w:tab/>
      </w:r>
      <w:r w:rsidR="00A742EA" w:rsidRPr="00A742EA">
        <w:rPr>
          <w:rFonts w:ascii="Arial" w:hAnsi="Arial" w:cs="Arial"/>
          <w:b/>
          <w:bCs/>
          <w:sz w:val="24"/>
          <w:lang w:val="en-US"/>
        </w:rPr>
        <w:t>AI</w:t>
      </w:r>
      <w:r w:rsidR="00300019">
        <w:rPr>
          <w:rFonts w:ascii="Arial" w:hAnsi="Arial" w:cs="Arial"/>
          <w:b/>
          <w:bCs/>
          <w:sz w:val="24"/>
          <w:lang w:val="en-US"/>
        </w:rPr>
        <w:t xml:space="preserve">/ML </w:t>
      </w:r>
      <w:r w:rsidR="002721CA">
        <w:rPr>
          <w:rFonts w:ascii="Arial" w:hAnsi="Arial" w:cs="Arial"/>
          <w:b/>
          <w:bCs/>
          <w:sz w:val="24"/>
          <w:lang w:val="en-US"/>
        </w:rPr>
        <w:t>F</w:t>
      </w:r>
      <w:r w:rsidR="00300019">
        <w:rPr>
          <w:rFonts w:ascii="Arial" w:hAnsi="Arial" w:cs="Arial"/>
          <w:b/>
          <w:bCs/>
          <w:sz w:val="24"/>
          <w:lang w:val="en-US"/>
        </w:rPr>
        <w:t>ramework</w:t>
      </w:r>
      <w:r w:rsidR="00A742EA" w:rsidRPr="00A742EA">
        <w:rPr>
          <w:rFonts w:ascii="Arial" w:hAnsi="Arial" w:cs="Arial"/>
          <w:b/>
          <w:bCs/>
          <w:sz w:val="24"/>
          <w:lang w:val="en-US"/>
        </w:rPr>
        <w:t xml:space="preserve"> and Data</w:t>
      </w:r>
      <w:r w:rsidR="00300019">
        <w:rPr>
          <w:rFonts w:ascii="Arial" w:hAnsi="Arial" w:cs="Arial"/>
          <w:b/>
          <w:bCs/>
          <w:sz w:val="24"/>
          <w:lang w:val="en-US"/>
        </w:rPr>
        <w:t xml:space="preserve"> Transfer Design</w:t>
      </w:r>
    </w:p>
    <w:p w14:paraId="06460424" w14:textId="2BC86117" w:rsidR="008207FD" w:rsidRPr="00DD23B7" w:rsidRDefault="0034111C" w:rsidP="00972B86">
      <w:pPr>
        <w:ind w:left="1985" w:hanging="1985"/>
        <w:rPr>
          <w:rFonts w:ascii="Arial" w:hAnsi="Arial" w:cs="Arial"/>
          <w:b/>
          <w:bCs/>
          <w:sz w:val="24"/>
          <w:szCs w:val="24"/>
          <w:lang w:val="en-US"/>
        </w:rPr>
      </w:pPr>
      <w:r w:rsidRPr="00DD23B7">
        <w:rPr>
          <w:rFonts w:ascii="Arial" w:hAnsi="Arial" w:cs="Arial"/>
          <w:b/>
          <w:bCs/>
          <w:sz w:val="24"/>
          <w:szCs w:val="24"/>
          <w:lang w:val="en-US"/>
        </w:rPr>
        <w:t xml:space="preserve">Document </w:t>
      </w:r>
      <w:r w:rsidR="3E61DC49" w:rsidRPr="00DD23B7">
        <w:rPr>
          <w:rFonts w:ascii="Arial" w:hAnsi="Arial" w:cs="Arial"/>
          <w:b/>
          <w:bCs/>
          <w:sz w:val="24"/>
          <w:szCs w:val="24"/>
          <w:lang w:val="en-US"/>
        </w:rPr>
        <w:t>for:</w:t>
      </w:r>
      <w:r w:rsidR="00972B86">
        <w:rPr>
          <w:rFonts w:ascii="Arial" w:hAnsi="Arial" w:cs="Arial"/>
          <w:b/>
          <w:bCs/>
          <w:sz w:val="24"/>
          <w:szCs w:val="24"/>
          <w:lang w:val="en-US"/>
        </w:rPr>
        <w:tab/>
      </w:r>
      <w:r w:rsidRPr="00DD23B7">
        <w:rPr>
          <w:rFonts w:ascii="Arial" w:hAnsi="Arial" w:cs="Arial"/>
          <w:b/>
          <w:bCs/>
          <w:sz w:val="24"/>
          <w:szCs w:val="24"/>
          <w:lang w:val="en-US"/>
        </w:rPr>
        <w:t>Discussion and Decision</w:t>
      </w:r>
    </w:p>
    <w:p w14:paraId="7CF7938E" w14:textId="31416587" w:rsidR="00ED1327" w:rsidRDefault="00EE7FA7" w:rsidP="00DB6601">
      <w:pPr>
        <w:pStyle w:val="Heading1"/>
        <w:numPr>
          <w:ilvl w:val="0"/>
          <w:numId w:val="6"/>
        </w:numPr>
        <w:rPr>
          <w:lang w:val="en-US"/>
        </w:rPr>
      </w:pPr>
      <w:r w:rsidRPr="00DD23B7">
        <w:rPr>
          <w:lang w:val="en-US"/>
        </w:rPr>
        <w:t>Introduction</w:t>
      </w:r>
    </w:p>
    <w:p w14:paraId="11BA8E03" w14:textId="3CE6C4BC" w:rsidR="00300019" w:rsidRPr="002721CA" w:rsidRDefault="00BD06DD" w:rsidP="00220A5C">
      <w:pPr>
        <w:rPr>
          <w:lang w:val="en-US"/>
        </w:rPr>
      </w:pPr>
      <w:bookmarkStart w:id="2" w:name="_Hlk510705081"/>
      <w:r w:rsidRPr="002721CA">
        <w:rPr>
          <w:lang w:val="en-US"/>
        </w:rPr>
        <w:t>This document discusses</w:t>
      </w:r>
      <w:r w:rsidR="00220A5C" w:rsidRPr="002721CA">
        <w:rPr>
          <w:lang w:val="en-US"/>
        </w:rPr>
        <w:t xml:space="preserve"> </w:t>
      </w:r>
      <w:r w:rsidRPr="002721CA">
        <w:rPr>
          <w:lang w:val="en-US"/>
        </w:rPr>
        <w:t>the following SID objectives [1]</w:t>
      </w:r>
      <w:r w:rsidR="00300019" w:rsidRPr="002721CA">
        <w:rPr>
          <w:lang w:val="en-US"/>
        </w:rPr>
        <w:t>:</w:t>
      </w:r>
    </w:p>
    <w:p w14:paraId="15F19ED4" w14:textId="77777777" w:rsidR="00300019" w:rsidRPr="002721CA" w:rsidRDefault="00300019" w:rsidP="00300019">
      <w:pPr>
        <w:pStyle w:val="ListParagraph"/>
        <w:numPr>
          <w:ilvl w:val="0"/>
          <w:numId w:val="38"/>
        </w:numPr>
        <w:overflowPunct w:val="0"/>
        <w:autoSpaceDE w:val="0"/>
        <w:autoSpaceDN w:val="0"/>
        <w:adjustRightInd w:val="0"/>
        <w:spacing w:after="120"/>
        <w:rPr>
          <w:color w:val="000000" w:themeColor="text1"/>
          <w:sz w:val="20"/>
          <w:szCs w:val="20"/>
        </w:rPr>
      </w:pPr>
      <w:r w:rsidRPr="002721CA">
        <w:rPr>
          <w:color w:val="000000" w:themeColor="text1"/>
          <w:sz w:val="20"/>
          <w:szCs w:val="20"/>
        </w:rPr>
        <w:t>Radio interface protocol architecture and procedures for 6GR [RAN2, RAN1, RAN4, RAN3]</w:t>
      </w:r>
    </w:p>
    <w:p w14:paraId="7166F5DE" w14:textId="4002FFC3" w:rsidR="00300019" w:rsidRPr="002721CA" w:rsidRDefault="00300019" w:rsidP="00300019">
      <w:pPr>
        <w:pStyle w:val="ListParagraph"/>
        <w:overflowPunct w:val="0"/>
        <w:autoSpaceDE w:val="0"/>
        <w:autoSpaceDN w:val="0"/>
        <w:adjustRightInd w:val="0"/>
        <w:spacing w:after="120"/>
        <w:ind w:left="1440"/>
        <w:rPr>
          <w:i/>
          <w:iCs/>
          <w:color w:val="000000" w:themeColor="text1"/>
          <w:sz w:val="20"/>
          <w:szCs w:val="20"/>
        </w:rPr>
      </w:pPr>
      <w:r w:rsidRPr="002721CA">
        <w:rPr>
          <w:color w:val="000000" w:themeColor="text1"/>
          <w:sz w:val="20"/>
          <w:szCs w:val="20"/>
        </w:rPr>
        <w:t xml:space="preserve"> .. </w:t>
      </w:r>
      <w:r w:rsidR="002721CA">
        <w:rPr>
          <w:i/>
          <w:iCs/>
          <w:color w:val="000000" w:themeColor="text1"/>
          <w:sz w:val="20"/>
          <w:szCs w:val="20"/>
        </w:rPr>
        <w:t>S</w:t>
      </w:r>
      <w:r w:rsidRPr="002721CA">
        <w:rPr>
          <w:i/>
          <w:iCs/>
          <w:color w:val="000000" w:themeColor="text1"/>
          <w:sz w:val="20"/>
          <w:szCs w:val="20"/>
        </w:rPr>
        <w:t>ub-objecives a) – d) are not addressed here ..</w:t>
      </w:r>
    </w:p>
    <w:p w14:paraId="26050E8E" w14:textId="48EEC3F1" w:rsidR="00300019" w:rsidRPr="002721CA" w:rsidRDefault="00300019" w:rsidP="00220A5C">
      <w:pPr>
        <w:pStyle w:val="ListParagraph"/>
        <w:numPr>
          <w:ilvl w:val="0"/>
          <w:numId w:val="36"/>
        </w:numPr>
        <w:spacing w:after="120"/>
        <w:rPr>
          <w:bCs/>
          <w:sz w:val="20"/>
          <w:szCs w:val="20"/>
        </w:rPr>
      </w:pPr>
      <w:r w:rsidRPr="002721CA">
        <w:rPr>
          <w:b/>
          <w:sz w:val="20"/>
          <w:szCs w:val="20"/>
        </w:rPr>
        <w:t>Data transfer design</w:t>
      </w:r>
      <w:r w:rsidRPr="002721CA">
        <w:rPr>
          <w:bCs/>
          <w:sz w:val="20"/>
          <w:szCs w:val="20"/>
        </w:rPr>
        <w:t xml:space="preserve"> to support various types of data (e.g. AI/ML, Sensing, etc) [RAN2</w:t>
      </w:r>
      <w:r w:rsidRPr="002721CA">
        <w:rPr>
          <w:bCs/>
          <w:sz w:val="20"/>
          <w:szCs w:val="20"/>
          <w:lang w:eastAsia="ja-JP"/>
        </w:rPr>
        <w:t xml:space="preserve">, </w:t>
      </w:r>
      <w:r w:rsidRPr="002721CA">
        <w:rPr>
          <w:bCs/>
          <w:sz w:val="20"/>
          <w:szCs w:val="20"/>
        </w:rPr>
        <w:t>RAN3]</w:t>
      </w:r>
    </w:p>
    <w:p w14:paraId="0ADFC301" w14:textId="77777777" w:rsidR="00300019" w:rsidRPr="002721CA" w:rsidRDefault="00300019" w:rsidP="00300019">
      <w:pPr>
        <w:pStyle w:val="ListParagraph"/>
        <w:spacing w:after="120"/>
        <w:ind w:left="1440"/>
        <w:rPr>
          <w:bCs/>
          <w:sz w:val="20"/>
          <w:szCs w:val="20"/>
        </w:rPr>
      </w:pPr>
    </w:p>
    <w:p w14:paraId="50049108" w14:textId="45A33830" w:rsidR="00300019" w:rsidRPr="002721CA" w:rsidRDefault="00300019" w:rsidP="00300019">
      <w:pPr>
        <w:pStyle w:val="ListParagraph"/>
        <w:numPr>
          <w:ilvl w:val="0"/>
          <w:numId w:val="39"/>
        </w:numPr>
        <w:overflowPunct w:val="0"/>
        <w:autoSpaceDE w:val="0"/>
        <w:autoSpaceDN w:val="0"/>
        <w:adjustRightInd w:val="0"/>
        <w:spacing w:after="120"/>
        <w:rPr>
          <w:color w:val="000000" w:themeColor="text1"/>
          <w:sz w:val="20"/>
          <w:szCs w:val="20"/>
        </w:rPr>
      </w:pPr>
      <w:r w:rsidRPr="002721CA">
        <w:rPr>
          <w:b/>
          <w:bCs/>
          <w:color w:val="000000" w:themeColor="text1"/>
          <w:sz w:val="20"/>
          <w:szCs w:val="20"/>
        </w:rPr>
        <w:t>AI/ML for 6GR and Radio Access Network</w:t>
      </w:r>
      <w:r w:rsidRPr="002721CA">
        <w:rPr>
          <w:color w:val="000000" w:themeColor="text1"/>
          <w:sz w:val="20"/>
          <w:szCs w:val="20"/>
        </w:rPr>
        <w:t>, leveraging 5G AI/ML framework, as appropriate [See TR38.843] [RAN1, RAN2, RAN3, RAN4]</w:t>
      </w:r>
    </w:p>
    <w:p w14:paraId="1C8A09A4" w14:textId="3B6A0C37" w:rsidR="00300019" w:rsidRPr="002721CA" w:rsidRDefault="00300019" w:rsidP="00300019">
      <w:pPr>
        <w:pStyle w:val="ListParagraph"/>
        <w:numPr>
          <w:ilvl w:val="0"/>
          <w:numId w:val="33"/>
        </w:numPr>
        <w:overflowPunct w:val="0"/>
        <w:autoSpaceDE w:val="0"/>
        <w:autoSpaceDN w:val="0"/>
        <w:adjustRightInd w:val="0"/>
        <w:spacing w:after="120"/>
        <w:rPr>
          <w:i/>
          <w:iCs/>
          <w:color w:val="000000" w:themeColor="text1"/>
          <w:sz w:val="20"/>
          <w:szCs w:val="20"/>
        </w:rPr>
      </w:pPr>
      <w:r w:rsidRPr="002721CA">
        <w:rPr>
          <w:i/>
          <w:iCs/>
          <w:color w:val="000000" w:themeColor="text1"/>
          <w:sz w:val="20"/>
          <w:szCs w:val="20"/>
        </w:rPr>
        <w:t>.. This sub-objective is not addressed here</w:t>
      </w:r>
    </w:p>
    <w:p w14:paraId="5A3CCAD4" w14:textId="7232A8FE" w:rsidR="00300019" w:rsidRPr="002721CA" w:rsidRDefault="00300019" w:rsidP="00300019">
      <w:pPr>
        <w:pStyle w:val="ListParagraph"/>
        <w:numPr>
          <w:ilvl w:val="0"/>
          <w:numId w:val="33"/>
        </w:numPr>
        <w:overflowPunct w:val="0"/>
        <w:autoSpaceDE w:val="0"/>
        <w:autoSpaceDN w:val="0"/>
        <w:adjustRightInd w:val="0"/>
        <w:spacing w:after="120"/>
        <w:rPr>
          <w:color w:val="000000" w:themeColor="text1"/>
          <w:sz w:val="20"/>
          <w:szCs w:val="20"/>
        </w:rPr>
      </w:pPr>
      <w:r w:rsidRPr="002721CA">
        <w:rPr>
          <w:b/>
          <w:bCs/>
          <w:color w:val="000000" w:themeColor="text1"/>
          <w:sz w:val="20"/>
          <w:szCs w:val="20"/>
        </w:rPr>
        <w:t>AI/ML framework</w:t>
      </w:r>
      <w:r w:rsidRPr="002721CA">
        <w:rPr>
          <w:color w:val="000000" w:themeColor="text1"/>
          <w:sz w:val="20"/>
          <w:szCs w:val="20"/>
        </w:rPr>
        <w:t>: Extensible AI/ML enablers based on the identified Use Case(s), including</w:t>
      </w:r>
    </w:p>
    <w:p w14:paraId="693E0892" w14:textId="77777777" w:rsidR="00300019" w:rsidRPr="002721CA" w:rsidRDefault="00300019" w:rsidP="00300019">
      <w:pPr>
        <w:pStyle w:val="ListParagraph"/>
        <w:numPr>
          <w:ilvl w:val="1"/>
          <w:numId w:val="34"/>
        </w:numPr>
        <w:overflowPunct w:val="0"/>
        <w:autoSpaceDE w:val="0"/>
        <w:autoSpaceDN w:val="0"/>
        <w:adjustRightInd w:val="0"/>
        <w:spacing w:after="120"/>
        <w:ind w:left="1985" w:hanging="185"/>
        <w:rPr>
          <w:color w:val="000000" w:themeColor="text1"/>
          <w:sz w:val="20"/>
          <w:szCs w:val="20"/>
        </w:rPr>
      </w:pPr>
      <w:r w:rsidRPr="002721CA">
        <w:rPr>
          <w:b/>
          <w:bCs/>
          <w:color w:val="000000" w:themeColor="text1"/>
          <w:sz w:val="20"/>
          <w:szCs w:val="20"/>
        </w:rPr>
        <w:t>LCM procedures</w:t>
      </w:r>
      <w:r w:rsidRPr="002721CA">
        <w:rPr>
          <w:color w:val="000000" w:themeColor="text1"/>
          <w:sz w:val="20"/>
          <w:szCs w:val="20"/>
        </w:rPr>
        <w:t xml:space="preserve"> [RAN</w:t>
      </w:r>
      <w:r w:rsidRPr="002721CA">
        <w:rPr>
          <w:color w:val="000000" w:themeColor="text1"/>
          <w:sz w:val="20"/>
          <w:szCs w:val="20"/>
          <w:lang w:eastAsia="ja-JP"/>
        </w:rPr>
        <w:t>2</w:t>
      </w:r>
      <w:r w:rsidRPr="002721CA">
        <w:rPr>
          <w:color w:val="000000" w:themeColor="text1"/>
          <w:sz w:val="20"/>
          <w:szCs w:val="20"/>
        </w:rPr>
        <w:t>, RAN</w:t>
      </w:r>
      <w:r w:rsidRPr="002721CA">
        <w:rPr>
          <w:color w:val="000000" w:themeColor="text1"/>
          <w:sz w:val="20"/>
          <w:szCs w:val="20"/>
          <w:lang w:eastAsia="ja-JP"/>
        </w:rPr>
        <w:t>1</w:t>
      </w:r>
      <w:r w:rsidRPr="002721CA">
        <w:rPr>
          <w:color w:val="000000" w:themeColor="text1"/>
          <w:sz w:val="20"/>
          <w:szCs w:val="20"/>
        </w:rPr>
        <w:t>, RAN3, RAN4]</w:t>
      </w:r>
    </w:p>
    <w:p w14:paraId="0BDBB5EA" w14:textId="77777777" w:rsidR="00300019" w:rsidRPr="002721CA" w:rsidRDefault="00300019" w:rsidP="00300019">
      <w:pPr>
        <w:pStyle w:val="ListParagraph"/>
        <w:numPr>
          <w:ilvl w:val="1"/>
          <w:numId w:val="34"/>
        </w:numPr>
        <w:overflowPunct w:val="0"/>
        <w:autoSpaceDE w:val="0"/>
        <w:autoSpaceDN w:val="0"/>
        <w:adjustRightInd w:val="0"/>
        <w:spacing w:after="120"/>
        <w:ind w:left="1985" w:hanging="185"/>
        <w:rPr>
          <w:color w:val="000000" w:themeColor="text1"/>
          <w:sz w:val="20"/>
          <w:szCs w:val="20"/>
        </w:rPr>
      </w:pPr>
      <w:r w:rsidRPr="002721CA">
        <w:rPr>
          <w:b/>
          <w:bCs/>
          <w:color w:val="000000" w:themeColor="text1"/>
          <w:sz w:val="20"/>
          <w:szCs w:val="20"/>
        </w:rPr>
        <w:t>Data collection and data management</w:t>
      </w:r>
      <w:r w:rsidRPr="002721CA">
        <w:rPr>
          <w:color w:val="000000" w:themeColor="text1"/>
          <w:sz w:val="20"/>
          <w:szCs w:val="20"/>
        </w:rPr>
        <w:t>, in coordination with SA WGs</w:t>
      </w:r>
      <w:r w:rsidRPr="002721CA">
        <w:rPr>
          <w:color w:val="000000" w:themeColor="text1"/>
          <w:sz w:val="20"/>
          <w:szCs w:val="20"/>
          <w:lang w:eastAsia="ja-JP"/>
        </w:rPr>
        <w:t xml:space="preserve"> </w:t>
      </w:r>
      <w:r w:rsidRPr="002721CA">
        <w:rPr>
          <w:color w:val="000000" w:themeColor="text1"/>
          <w:sz w:val="20"/>
          <w:szCs w:val="20"/>
        </w:rPr>
        <w:t>[RAN2, RAN3</w:t>
      </w:r>
      <w:r w:rsidRPr="002721CA">
        <w:rPr>
          <w:color w:val="000000" w:themeColor="text1"/>
          <w:sz w:val="20"/>
          <w:szCs w:val="20"/>
          <w:lang w:eastAsia="ja-JP"/>
        </w:rPr>
        <w:t>, RAN1</w:t>
      </w:r>
      <w:r w:rsidRPr="002721CA">
        <w:rPr>
          <w:color w:val="000000" w:themeColor="text1"/>
          <w:sz w:val="20"/>
          <w:szCs w:val="20"/>
        </w:rPr>
        <w:t>]</w:t>
      </w:r>
    </w:p>
    <w:p w14:paraId="536A2F75" w14:textId="638AF322" w:rsidR="00300019" w:rsidRPr="002721CA" w:rsidRDefault="00300019" w:rsidP="00300019">
      <w:pPr>
        <w:spacing w:after="120"/>
        <w:ind w:leftChars="213" w:left="426"/>
        <w:rPr>
          <w:color w:val="000000" w:themeColor="text1"/>
          <w:lang w:eastAsia="ja-JP"/>
        </w:rPr>
      </w:pPr>
      <w:r w:rsidRPr="002721CA">
        <w:rPr>
          <w:color w:val="000000" w:themeColor="text1"/>
          <w:lang w:eastAsia="ja-JP"/>
        </w:rPr>
        <w:t>Note: NW for AI is assumed to be covered by new services</w:t>
      </w:r>
    </w:p>
    <w:bookmarkEnd w:id="2"/>
    <w:p w14:paraId="3EEAECFF" w14:textId="3902BADF" w:rsidR="00300019" w:rsidRDefault="00300019" w:rsidP="00300019">
      <w:pPr>
        <w:pStyle w:val="Heading1"/>
        <w:numPr>
          <w:ilvl w:val="0"/>
          <w:numId w:val="6"/>
        </w:numPr>
        <w:rPr>
          <w:lang w:val="en-US"/>
        </w:rPr>
      </w:pPr>
      <w:r>
        <w:rPr>
          <w:lang w:val="en-US"/>
        </w:rPr>
        <w:t xml:space="preserve"> Data Transfer Design</w:t>
      </w:r>
    </w:p>
    <w:p w14:paraId="20262F61" w14:textId="31A79B07" w:rsidR="00300019" w:rsidRDefault="00300019" w:rsidP="00300019">
      <w:pPr>
        <w:pStyle w:val="Heading2"/>
        <w:numPr>
          <w:ilvl w:val="0"/>
          <w:numId w:val="0"/>
        </w:numPr>
        <w:ind w:left="-1"/>
        <w:rPr>
          <w:lang w:val="en-US"/>
        </w:rPr>
      </w:pPr>
      <w:r>
        <w:rPr>
          <w:lang w:val="en-US"/>
        </w:rPr>
        <w:t>2.1</w:t>
      </w:r>
      <w:r>
        <w:rPr>
          <w:lang w:val="en-US"/>
        </w:rPr>
        <w:tab/>
      </w:r>
      <w:r>
        <w:rPr>
          <w:lang w:val="en-US"/>
        </w:rPr>
        <w:tab/>
      </w:r>
      <w:r>
        <w:rPr>
          <w:lang w:val="en-US"/>
        </w:rPr>
        <w:tab/>
        <w:t xml:space="preserve"> </w:t>
      </w:r>
      <w:r w:rsidR="00C63DFD">
        <w:rPr>
          <w:lang w:val="en-US"/>
        </w:rPr>
        <w:t>Cases</w:t>
      </w:r>
      <w:r>
        <w:rPr>
          <w:lang w:val="en-US"/>
        </w:rPr>
        <w:t xml:space="preserve"> of </w:t>
      </w:r>
      <w:r w:rsidR="00C63DFD">
        <w:rPr>
          <w:lang w:val="en-US"/>
        </w:rPr>
        <w:t xml:space="preserve">Uu </w:t>
      </w:r>
      <w:r>
        <w:rPr>
          <w:lang w:val="en-US"/>
        </w:rPr>
        <w:t>Data transfers</w:t>
      </w:r>
    </w:p>
    <w:p w14:paraId="2DFBA78D" w14:textId="6C219CD9" w:rsidR="00300019" w:rsidRDefault="00300019" w:rsidP="00300019">
      <w:pPr>
        <w:rPr>
          <w:lang w:val="en-US"/>
        </w:rPr>
      </w:pPr>
      <w:r>
        <w:rPr>
          <w:b/>
          <w:bCs/>
          <w:u w:val="single"/>
          <w:lang w:val="en-US"/>
        </w:rPr>
        <w:t xml:space="preserve">Legacy </w:t>
      </w:r>
      <w:r w:rsidR="003F7E18">
        <w:rPr>
          <w:b/>
          <w:bCs/>
          <w:u w:val="single"/>
          <w:lang w:val="en-US"/>
        </w:rPr>
        <w:t>T</w:t>
      </w:r>
      <w:r>
        <w:rPr>
          <w:b/>
          <w:bCs/>
          <w:u w:val="single"/>
          <w:lang w:val="en-US"/>
        </w:rPr>
        <w:t xml:space="preserve">ype </w:t>
      </w:r>
      <w:r w:rsidRPr="00300019">
        <w:rPr>
          <w:b/>
          <w:bCs/>
          <w:u w:val="single"/>
          <w:lang w:val="en-US"/>
        </w:rPr>
        <w:t xml:space="preserve">Real-time </w:t>
      </w:r>
      <w:proofErr w:type="gramStart"/>
      <w:r w:rsidRPr="00300019">
        <w:rPr>
          <w:b/>
          <w:bCs/>
          <w:u w:val="single"/>
          <w:lang w:val="en-US"/>
        </w:rPr>
        <w:t>data</w:t>
      </w:r>
      <w:proofErr w:type="gramEnd"/>
      <w:r>
        <w:rPr>
          <w:b/>
          <w:bCs/>
          <w:u w:val="single"/>
          <w:lang w:val="en-US"/>
        </w:rPr>
        <w:t xml:space="preserve"> Reporting (UE-&gt;Network)</w:t>
      </w:r>
    </w:p>
    <w:p w14:paraId="7E5DF441" w14:textId="419FA50A" w:rsidR="00300019" w:rsidRDefault="00300019" w:rsidP="00300019">
      <w:pPr>
        <w:rPr>
          <w:lang w:val="en-US"/>
        </w:rPr>
      </w:pPr>
      <w:r>
        <w:rPr>
          <w:lang w:val="en-US"/>
        </w:rPr>
        <w:t xml:space="preserve">Typically, in 5G/4G et, </w:t>
      </w:r>
      <w:r w:rsidRPr="00B03E1A">
        <w:rPr>
          <w:lang w:val="en-US"/>
        </w:rPr>
        <w:t>the UE reports measurements to the Node B or to a positioning node etc, for</w:t>
      </w:r>
      <w:r>
        <w:rPr>
          <w:lang w:val="en-US"/>
        </w:rPr>
        <w:t xml:space="preserve"> real-time operation. RAN2 usually discriminates </w:t>
      </w:r>
      <w:r w:rsidRPr="00B03E1A">
        <w:rPr>
          <w:lang w:val="en-US"/>
        </w:rPr>
        <w:t xml:space="preserve">between Real-time data that is critical to maintain UE connection with the network, </w:t>
      </w:r>
      <w:proofErr w:type="gramStart"/>
      <w:r w:rsidRPr="00B03E1A">
        <w:rPr>
          <w:lang w:val="en-US"/>
        </w:rPr>
        <w:t>e.g.</w:t>
      </w:r>
      <w:proofErr w:type="gramEnd"/>
      <w:r w:rsidRPr="00B03E1A">
        <w:rPr>
          <w:lang w:val="en-US"/>
        </w:rPr>
        <w:t xml:space="preserve"> radio measurement reports for mobility which are very urgent (SRB1),</w:t>
      </w:r>
      <w:r>
        <w:rPr>
          <w:lang w:val="en-US"/>
        </w:rPr>
        <w:t xml:space="preserve"> and other Real-time data such as positioning measurements (SRB2). For 5G AIML it is expected that UE may report data for the purpose of AI algorithm monitoring, details FFS.</w:t>
      </w:r>
    </w:p>
    <w:p w14:paraId="62CE96BA" w14:textId="26419BE1" w:rsidR="00300019" w:rsidRPr="00300019" w:rsidRDefault="00300019" w:rsidP="00300019">
      <w:pPr>
        <w:rPr>
          <w:b/>
          <w:bCs/>
          <w:u w:val="single"/>
          <w:lang w:val="en-US"/>
        </w:rPr>
      </w:pPr>
      <w:r>
        <w:rPr>
          <w:b/>
          <w:bCs/>
          <w:u w:val="single"/>
          <w:lang w:val="en-US"/>
        </w:rPr>
        <w:t xml:space="preserve">Legacy Type </w:t>
      </w:r>
      <w:proofErr w:type="gramStart"/>
      <w:r w:rsidRPr="00300019">
        <w:rPr>
          <w:b/>
          <w:bCs/>
          <w:u w:val="single"/>
          <w:lang w:val="en-US"/>
        </w:rPr>
        <w:t>Non Real-time</w:t>
      </w:r>
      <w:proofErr w:type="gramEnd"/>
      <w:r w:rsidRPr="00300019">
        <w:rPr>
          <w:b/>
          <w:bCs/>
          <w:u w:val="single"/>
          <w:lang w:val="en-US"/>
        </w:rPr>
        <w:t xml:space="preserve"> data</w:t>
      </w:r>
      <w:r>
        <w:rPr>
          <w:b/>
          <w:bCs/>
          <w:u w:val="single"/>
          <w:lang w:val="en-US"/>
        </w:rPr>
        <w:t xml:space="preserve"> (UE-&gt;Network)</w:t>
      </w:r>
    </w:p>
    <w:p w14:paraId="2E2C1B86" w14:textId="0433D0FF" w:rsidR="00300019" w:rsidRDefault="00300019" w:rsidP="00300019">
      <w:pPr>
        <w:rPr>
          <w:lang w:val="en-US"/>
        </w:rPr>
      </w:pPr>
      <w:proofErr w:type="gramStart"/>
      <w:r>
        <w:rPr>
          <w:lang w:val="en-US"/>
        </w:rPr>
        <w:t>For the purpose of</w:t>
      </w:r>
      <w:proofErr w:type="gramEnd"/>
      <w:r>
        <w:rPr>
          <w:lang w:val="en-US"/>
        </w:rPr>
        <w:t xml:space="preserve"> SON, the UE can report problem event reports (SRB2)</w:t>
      </w:r>
      <w:r w:rsidR="00E60787">
        <w:rPr>
          <w:lang w:val="en-US"/>
        </w:rPr>
        <w:t xml:space="preserve"> </w:t>
      </w:r>
      <w:r>
        <w:rPr>
          <w:lang w:val="en-US"/>
        </w:rPr>
        <w:t>but are not urgent. For MDT, network side ML data collection, and QoE measurement collection, the UE can report collected logs (SRB2/4). It is expected that also logs for the purpose of UE side ML offline training need to be collected, with significant data sizes.</w:t>
      </w:r>
    </w:p>
    <w:p w14:paraId="2FEE4CD4" w14:textId="0FBF4D7C" w:rsidR="00300019" w:rsidRPr="00300019" w:rsidRDefault="00300019" w:rsidP="00300019">
      <w:pPr>
        <w:rPr>
          <w:b/>
          <w:bCs/>
          <w:u w:val="single"/>
          <w:lang w:val="en-US"/>
        </w:rPr>
      </w:pPr>
      <w:r w:rsidRPr="00300019">
        <w:rPr>
          <w:b/>
          <w:bCs/>
          <w:u w:val="single"/>
          <w:lang w:val="en-US"/>
        </w:rPr>
        <w:t>New cases / aspects in 6G: Real-time data</w:t>
      </w:r>
      <w:r>
        <w:rPr>
          <w:b/>
          <w:bCs/>
          <w:u w:val="single"/>
          <w:lang w:val="en-US"/>
        </w:rPr>
        <w:t xml:space="preserve"> (UE-&gt;Network)</w:t>
      </w:r>
    </w:p>
    <w:p w14:paraId="61F56561" w14:textId="30F04A28" w:rsidR="002B7FDF" w:rsidRDefault="00300019" w:rsidP="00300019">
      <w:pPr>
        <w:rPr>
          <w:lang w:val="en-US"/>
        </w:rPr>
      </w:pPr>
      <w:r>
        <w:rPr>
          <w:lang w:val="en-US"/>
        </w:rPr>
        <w:t xml:space="preserve">Sensing measurements UE-&gt;Network could be real-time, e.g soft real time for </w:t>
      </w:r>
      <w:proofErr w:type="gramStart"/>
      <w:r>
        <w:rPr>
          <w:lang w:val="en-US"/>
        </w:rPr>
        <w:t>e.g.</w:t>
      </w:r>
      <w:proofErr w:type="gramEnd"/>
      <w:r>
        <w:rPr>
          <w:lang w:val="en-US"/>
        </w:rPr>
        <w:t xml:space="preserve"> intruder detection, or UE-&gt;Network e.g. hard real-time using sensing for maintain Radio Connection. </w:t>
      </w:r>
      <w:r w:rsidR="00E60787">
        <w:rPr>
          <w:lang w:val="en-US"/>
        </w:rPr>
        <w:t>However,</w:t>
      </w:r>
      <w:r>
        <w:rPr>
          <w:lang w:val="en-US"/>
        </w:rPr>
        <w:t xml:space="preserve"> it is FFS which sensing use cases shall be addressed by 6GR. </w:t>
      </w:r>
    </w:p>
    <w:p w14:paraId="20F308D3" w14:textId="608B1755" w:rsidR="00300019" w:rsidRDefault="002B7FDF" w:rsidP="003F7E18">
      <w:pPr>
        <w:overflowPunct/>
        <w:autoSpaceDE/>
        <w:autoSpaceDN/>
        <w:adjustRightInd/>
        <w:spacing w:after="0"/>
        <w:textAlignment w:val="auto"/>
        <w:rPr>
          <w:lang w:val="en-US"/>
        </w:rPr>
      </w:pPr>
      <w:r>
        <w:rPr>
          <w:lang w:val="en-US"/>
        </w:rPr>
        <w:br w:type="page"/>
      </w:r>
    </w:p>
    <w:p w14:paraId="4B89BEF0" w14:textId="0A6B1AEC" w:rsidR="00300019" w:rsidRDefault="00300019" w:rsidP="00300019">
      <w:pPr>
        <w:rPr>
          <w:b/>
          <w:bCs/>
          <w:u w:val="single"/>
          <w:lang w:val="en-US"/>
        </w:rPr>
      </w:pPr>
      <w:r>
        <w:rPr>
          <w:b/>
          <w:bCs/>
          <w:u w:val="single"/>
          <w:lang w:val="en-US"/>
        </w:rPr>
        <w:lastRenderedPageBreak/>
        <w:t xml:space="preserve">New cases / aspects in 6G: </w:t>
      </w:r>
      <w:proofErr w:type="gramStart"/>
      <w:r>
        <w:rPr>
          <w:b/>
          <w:bCs/>
          <w:u w:val="single"/>
          <w:lang w:val="en-US"/>
        </w:rPr>
        <w:t>Non Real-time</w:t>
      </w:r>
      <w:proofErr w:type="gramEnd"/>
      <w:r>
        <w:rPr>
          <w:b/>
          <w:bCs/>
          <w:u w:val="single"/>
          <w:lang w:val="en-US"/>
        </w:rPr>
        <w:t xml:space="preserve"> data (UE-&gt;Network)</w:t>
      </w:r>
    </w:p>
    <w:p w14:paraId="3E948A0A" w14:textId="0D59B08F" w:rsidR="00300019" w:rsidRDefault="00300019" w:rsidP="00300019">
      <w:pPr>
        <w:rPr>
          <w:lang w:val="en-US"/>
        </w:rPr>
      </w:pPr>
      <w:r>
        <w:rPr>
          <w:lang w:val="en-US"/>
        </w:rPr>
        <w:t xml:space="preserve">Sensing measurements UE-&gt;Network for offline ML training. </w:t>
      </w:r>
      <w:proofErr w:type="gramStart"/>
      <w:r>
        <w:rPr>
          <w:lang w:val="en-US"/>
        </w:rPr>
        <w:t>However</w:t>
      </w:r>
      <w:proofErr w:type="gramEnd"/>
      <w:r>
        <w:rPr>
          <w:lang w:val="en-US"/>
        </w:rPr>
        <w:t xml:space="preserve"> it is FFS which sensing use cases shall be addressed by 6GR). Data volumes could be large. </w:t>
      </w:r>
    </w:p>
    <w:p w14:paraId="05913B76" w14:textId="2FB56954" w:rsidR="00300019" w:rsidRDefault="00300019" w:rsidP="00300019">
      <w:pPr>
        <w:rPr>
          <w:lang w:val="en-US"/>
        </w:rPr>
      </w:pPr>
      <w:r>
        <w:rPr>
          <w:lang w:val="en-US"/>
        </w:rPr>
        <w:t xml:space="preserve">In </w:t>
      </w:r>
      <w:proofErr w:type="gramStart"/>
      <w:r>
        <w:rPr>
          <w:lang w:val="en-US"/>
        </w:rPr>
        <w:t>general</w:t>
      </w:r>
      <w:proofErr w:type="gramEnd"/>
      <w:r>
        <w:rPr>
          <w:lang w:val="en-US"/>
        </w:rPr>
        <w:t xml:space="preserve"> increased use of AIML (for 6GR and RAN) is expected to result in higher data volumes collected for offline AIML training. </w:t>
      </w:r>
    </w:p>
    <w:p w14:paraId="5D9675CF" w14:textId="21B231D1" w:rsidR="00300019" w:rsidRDefault="00300019" w:rsidP="00300019">
      <w:pPr>
        <w:rPr>
          <w:lang w:val="en-US"/>
        </w:rPr>
      </w:pPr>
      <w:r>
        <w:rPr>
          <w:lang w:val="en-US"/>
        </w:rPr>
        <w:t xml:space="preserve">In </w:t>
      </w:r>
      <w:proofErr w:type="gramStart"/>
      <w:r>
        <w:rPr>
          <w:lang w:val="en-US"/>
        </w:rPr>
        <w:t>general</w:t>
      </w:r>
      <w:proofErr w:type="gramEnd"/>
      <w:r>
        <w:rPr>
          <w:lang w:val="en-US"/>
        </w:rPr>
        <w:t xml:space="preserve"> the trend of increased automation and autonomy in network operation is expected to require more data collection, in the network and also from UEs. </w:t>
      </w:r>
    </w:p>
    <w:p w14:paraId="4C2DE7AE" w14:textId="3D4F70A6" w:rsidR="00300019" w:rsidRPr="00300019" w:rsidRDefault="00300019" w:rsidP="00300019">
      <w:pPr>
        <w:rPr>
          <w:b/>
          <w:bCs/>
          <w:u w:val="single"/>
          <w:lang w:val="en-US"/>
        </w:rPr>
      </w:pPr>
      <w:r>
        <w:rPr>
          <w:b/>
          <w:bCs/>
          <w:u w:val="single"/>
          <w:lang w:val="en-US"/>
        </w:rPr>
        <w:t xml:space="preserve">DL </w:t>
      </w:r>
      <w:r w:rsidRPr="00300019">
        <w:rPr>
          <w:b/>
          <w:bCs/>
          <w:u w:val="single"/>
          <w:lang w:val="en-US"/>
        </w:rPr>
        <w:t xml:space="preserve">Cases </w:t>
      </w:r>
      <w:r>
        <w:rPr>
          <w:b/>
          <w:bCs/>
          <w:u w:val="single"/>
          <w:lang w:val="en-US"/>
        </w:rPr>
        <w:t>(</w:t>
      </w:r>
      <w:r w:rsidRPr="00300019">
        <w:rPr>
          <w:b/>
          <w:bCs/>
          <w:u w:val="single"/>
          <w:lang w:val="en-US"/>
        </w:rPr>
        <w:t>Network -&gt; UE</w:t>
      </w:r>
      <w:r>
        <w:rPr>
          <w:b/>
          <w:bCs/>
          <w:u w:val="single"/>
          <w:lang w:val="en-US"/>
        </w:rPr>
        <w:t>)</w:t>
      </w:r>
    </w:p>
    <w:p w14:paraId="695DEB87" w14:textId="03387353" w:rsidR="00300019" w:rsidRDefault="00300019" w:rsidP="00300019">
      <w:pPr>
        <w:rPr>
          <w:lang w:val="en-US"/>
        </w:rPr>
      </w:pPr>
      <w:r>
        <w:rPr>
          <w:lang w:val="en-US"/>
        </w:rPr>
        <w:t xml:space="preserve">FFS: real-time: no use case has </w:t>
      </w:r>
      <w:r w:rsidR="002B7FDF">
        <w:rPr>
          <w:lang w:val="en-US"/>
        </w:rPr>
        <w:t xml:space="preserve">yet </w:t>
      </w:r>
      <w:r>
        <w:rPr>
          <w:lang w:val="en-US"/>
        </w:rPr>
        <w:t xml:space="preserve">been agreed </w:t>
      </w:r>
      <w:r w:rsidR="002B7FDF">
        <w:rPr>
          <w:lang w:val="en-US"/>
        </w:rPr>
        <w:t xml:space="preserve">in 5G or seems to be on the radar for 6G </w:t>
      </w:r>
      <w:r>
        <w:rPr>
          <w:lang w:val="en-US"/>
        </w:rPr>
        <w:t>that requires significant DL Data transfer for inference or training.</w:t>
      </w:r>
    </w:p>
    <w:p w14:paraId="0DED2829" w14:textId="5E2A652A" w:rsidR="002B7FDF" w:rsidRDefault="00300019" w:rsidP="00300019">
      <w:pPr>
        <w:rPr>
          <w:lang w:val="en-US"/>
        </w:rPr>
      </w:pPr>
      <w:r>
        <w:rPr>
          <w:lang w:val="en-US"/>
        </w:rPr>
        <w:t xml:space="preserve">Non-real time: The main case of DL data transfer seems to be AI model download. As it is possible to do pre-load it is expected that in most cases this is not </w:t>
      </w:r>
      <w:r w:rsidR="002B7FDF">
        <w:rPr>
          <w:lang w:val="en-US"/>
        </w:rPr>
        <w:t xml:space="preserve">critically </w:t>
      </w:r>
      <w:r>
        <w:rPr>
          <w:lang w:val="en-US"/>
        </w:rPr>
        <w:t xml:space="preserve">urgent. Cases where AI need to be disabled </w:t>
      </w:r>
      <w:r w:rsidR="002B7FDF">
        <w:rPr>
          <w:lang w:val="en-US"/>
        </w:rPr>
        <w:t>when</w:t>
      </w:r>
      <w:r>
        <w:rPr>
          <w:lang w:val="en-US"/>
        </w:rPr>
        <w:t xml:space="preserve"> applicable </w:t>
      </w:r>
      <w:r w:rsidR="002B7FDF">
        <w:rPr>
          <w:lang w:val="en-US"/>
        </w:rPr>
        <w:t xml:space="preserve">UE side </w:t>
      </w:r>
      <w:r>
        <w:rPr>
          <w:lang w:val="en-US"/>
        </w:rPr>
        <w:t>model is not available in time may occur, but the consequence can be limited as 6GR shall be able to operate also without AIML.</w:t>
      </w:r>
    </w:p>
    <w:p w14:paraId="3C49E5EE" w14:textId="1E23CADE" w:rsidR="00300019" w:rsidRDefault="00300019" w:rsidP="00300019">
      <w:pPr>
        <w:pStyle w:val="Heading2"/>
        <w:numPr>
          <w:ilvl w:val="0"/>
          <w:numId w:val="0"/>
        </w:numPr>
        <w:ind w:left="575" w:hanging="575"/>
        <w:rPr>
          <w:lang w:val="en-US"/>
        </w:rPr>
      </w:pPr>
      <w:r>
        <w:rPr>
          <w:lang w:val="en-US"/>
        </w:rPr>
        <w:t>2.2</w:t>
      </w:r>
      <w:r>
        <w:rPr>
          <w:lang w:val="en-US"/>
        </w:rPr>
        <w:tab/>
      </w:r>
      <w:r>
        <w:rPr>
          <w:lang w:val="en-US"/>
        </w:rPr>
        <w:tab/>
      </w:r>
      <w:r>
        <w:rPr>
          <w:lang w:val="en-US"/>
        </w:rPr>
        <w:tab/>
        <w:t xml:space="preserve"> Discussion</w:t>
      </w:r>
    </w:p>
    <w:p w14:paraId="3BDAB14B" w14:textId="59370330" w:rsidR="00BD6CF4" w:rsidRDefault="00300019" w:rsidP="00300019">
      <w:pPr>
        <w:rPr>
          <w:lang w:val="en-US"/>
        </w:rPr>
      </w:pPr>
      <w:r w:rsidRPr="00300019">
        <w:rPr>
          <w:b/>
          <w:bCs/>
          <w:u w:val="single"/>
          <w:lang w:val="en-US"/>
        </w:rPr>
        <w:t>Real-time cases:</w:t>
      </w:r>
      <w:r>
        <w:rPr>
          <w:lang w:val="en-US"/>
        </w:rPr>
        <w:t xml:space="preserve"> Similar real-time cases as previous G’s are expected (</w:t>
      </w:r>
      <w:proofErr w:type="gramStart"/>
      <w:r>
        <w:rPr>
          <w:lang w:val="en-US"/>
        </w:rPr>
        <w:t>i.e.</w:t>
      </w:r>
      <w:proofErr w:type="gramEnd"/>
      <w:r>
        <w:rPr>
          <w:lang w:val="en-US"/>
        </w:rPr>
        <w:t xml:space="preserve"> with limited data volumes), and it seems reasonable to assume such data (measurement reports etc) could be handled in similar ways </w:t>
      </w:r>
      <w:r w:rsidR="00491E5A">
        <w:rPr>
          <w:lang w:val="en-US"/>
        </w:rPr>
        <w:t>as</w:t>
      </w:r>
      <w:r>
        <w:rPr>
          <w:lang w:val="en-US"/>
        </w:rPr>
        <w:t xml:space="preserve"> for previous Gs. </w:t>
      </w:r>
      <w:r w:rsidR="00C63DFD">
        <w:rPr>
          <w:lang w:val="en-US"/>
        </w:rPr>
        <w:t xml:space="preserve">We assume that whether there are sensing hard real time cases would need explicit 6G scope decision, </w:t>
      </w:r>
      <w:proofErr w:type="gramStart"/>
      <w:r w:rsidR="00C63DFD">
        <w:rPr>
          <w:lang w:val="en-US"/>
        </w:rPr>
        <w:t>e.g.</w:t>
      </w:r>
      <w:proofErr w:type="gramEnd"/>
      <w:r w:rsidR="00C63DFD">
        <w:rPr>
          <w:lang w:val="en-US"/>
        </w:rPr>
        <w:t xml:space="preserve"> whether to support using sensing measurements for direct RRM decisions that impact Radio connection (instead of using regular radio measurement reports). </w:t>
      </w:r>
    </w:p>
    <w:p w14:paraId="249B565F" w14:textId="3078C536" w:rsidR="00300019" w:rsidRDefault="00BD6CF4" w:rsidP="00300019">
      <w:pPr>
        <w:rPr>
          <w:lang w:val="en-US"/>
        </w:rPr>
      </w:pPr>
      <w:r w:rsidRPr="00BD6CF4">
        <w:rPr>
          <w:b/>
          <w:bCs/>
          <w:lang w:val="en-US"/>
        </w:rPr>
        <w:t>Observation</w:t>
      </w:r>
      <w:r>
        <w:rPr>
          <w:b/>
          <w:bCs/>
          <w:lang w:val="en-US"/>
        </w:rPr>
        <w:t xml:space="preserve"> 1</w:t>
      </w:r>
      <w:r w:rsidRPr="00BD6CF4">
        <w:rPr>
          <w:b/>
          <w:bCs/>
          <w:lang w:val="en-US"/>
        </w:rPr>
        <w:t>:</w:t>
      </w:r>
      <w:r>
        <w:rPr>
          <w:lang w:val="en-US"/>
        </w:rPr>
        <w:t xml:space="preserve"> </w:t>
      </w:r>
      <w:r w:rsidR="00300019">
        <w:rPr>
          <w:lang w:val="en-US"/>
        </w:rPr>
        <w:t>No specific discussion is required for real-time data.</w:t>
      </w:r>
      <w:r w:rsidR="002B7FDF">
        <w:rPr>
          <w:lang w:val="en-US"/>
        </w:rPr>
        <w:t xml:space="preserve"> FFS if sensing would bring such case.</w:t>
      </w:r>
    </w:p>
    <w:p w14:paraId="5E2A77B8" w14:textId="05F330BE" w:rsidR="00300019" w:rsidRDefault="00300019" w:rsidP="00300019">
      <w:pPr>
        <w:rPr>
          <w:lang w:val="en-US"/>
        </w:rPr>
      </w:pPr>
      <w:r>
        <w:rPr>
          <w:b/>
          <w:bCs/>
          <w:u w:val="single"/>
          <w:lang w:val="en-US"/>
        </w:rPr>
        <w:t>Non-Real-time cases:</w:t>
      </w:r>
      <w:r>
        <w:rPr>
          <w:lang w:val="en-US"/>
        </w:rPr>
        <w:t xml:space="preserve"> MDT, SON, QoE visibility, AIML for 6GR and RAN all have the purpose to assist</w:t>
      </w:r>
      <w:r w:rsidR="00491E5A">
        <w:rPr>
          <w:lang w:val="en-US"/>
        </w:rPr>
        <w:t xml:space="preserve"> </w:t>
      </w:r>
      <w:r>
        <w:rPr>
          <w:lang w:val="en-US"/>
        </w:rPr>
        <w:t>/</w:t>
      </w:r>
      <w:r w:rsidR="00491E5A">
        <w:rPr>
          <w:lang w:val="en-US"/>
        </w:rPr>
        <w:t xml:space="preserve"> </w:t>
      </w:r>
      <w:r>
        <w:rPr>
          <w:lang w:val="en-US"/>
        </w:rPr>
        <w:t>support</w:t>
      </w:r>
      <w:r w:rsidR="00491E5A">
        <w:rPr>
          <w:lang w:val="en-US"/>
        </w:rPr>
        <w:t xml:space="preserve"> </w:t>
      </w:r>
      <w:r>
        <w:rPr>
          <w:lang w:val="en-US"/>
        </w:rPr>
        <w:t>/</w:t>
      </w:r>
      <w:r w:rsidR="00491E5A">
        <w:rPr>
          <w:lang w:val="en-US"/>
        </w:rPr>
        <w:t xml:space="preserve"> </w:t>
      </w:r>
      <w:r>
        <w:rPr>
          <w:lang w:val="en-US"/>
        </w:rPr>
        <w:t xml:space="preserve">enhance operation of 6G RAN and 6GR. The overhead and cost of such support functionality need to be kept limited, and it should not compete with or cause deterioration of commercial service provided to end users, </w:t>
      </w:r>
      <w:proofErr w:type="gramStart"/>
      <w:r>
        <w:rPr>
          <w:lang w:val="en-US"/>
        </w:rPr>
        <w:t>e.g.</w:t>
      </w:r>
      <w:proofErr w:type="gramEnd"/>
      <w:r>
        <w:rPr>
          <w:lang w:val="en-US"/>
        </w:rPr>
        <w:t xml:space="preserve"> it should/shall be possible that a end user doesn’t pay for such data transfers. </w:t>
      </w:r>
      <w:r w:rsidR="00491E5A">
        <w:rPr>
          <w:lang w:val="en-US"/>
        </w:rPr>
        <w:t xml:space="preserve">It is noted that </w:t>
      </w:r>
      <w:r>
        <w:rPr>
          <w:lang w:val="en-US"/>
        </w:rPr>
        <w:t>Data volumes could be significant.</w:t>
      </w:r>
    </w:p>
    <w:p w14:paraId="53B4A331" w14:textId="31484C03" w:rsidR="00300019" w:rsidRDefault="00C63DFD" w:rsidP="00300019">
      <w:pPr>
        <w:rPr>
          <w:lang w:val="en-US"/>
        </w:rPr>
      </w:pPr>
      <w:r>
        <w:rPr>
          <w:lang w:val="en-US"/>
        </w:rPr>
        <w:t>D</w:t>
      </w:r>
      <w:r w:rsidR="00300019">
        <w:rPr>
          <w:lang w:val="en-US"/>
        </w:rPr>
        <w:t xml:space="preserve">etailed aspects of Data transfer solutions, modelling of such solutions, </w:t>
      </w:r>
      <w:proofErr w:type="gramStart"/>
      <w:r w:rsidR="00300019">
        <w:rPr>
          <w:lang w:val="en-US"/>
        </w:rPr>
        <w:t>e.g.</w:t>
      </w:r>
      <w:proofErr w:type="gramEnd"/>
      <w:r w:rsidR="00300019">
        <w:rPr>
          <w:lang w:val="en-US"/>
        </w:rPr>
        <w:t xml:space="preserve"> by QoS parameters by RB type etc, may be dependent on decisions by other groups, e.g. </w:t>
      </w:r>
      <w:r w:rsidR="00491E5A">
        <w:rPr>
          <w:lang w:val="en-US"/>
        </w:rPr>
        <w:t xml:space="preserve">network </w:t>
      </w:r>
      <w:r w:rsidR="00300019">
        <w:rPr>
          <w:lang w:val="en-US"/>
        </w:rPr>
        <w:t xml:space="preserve">architecture decisions </w:t>
      </w:r>
      <w:r>
        <w:rPr>
          <w:lang w:val="en-US"/>
        </w:rPr>
        <w:t xml:space="preserve">where to house intermediate Data storage and processing functions </w:t>
      </w:r>
      <w:r w:rsidR="00300019">
        <w:rPr>
          <w:lang w:val="en-US"/>
        </w:rPr>
        <w:t>by RAN3, SA2, SA5.</w:t>
      </w:r>
    </w:p>
    <w:p w14:paraId="70D4C95F" w14:textId="7CD5B4B9" w:rsidR="00C63DFD" w:rsidRDefault="00C63DFD" w:rsidP="00C63DFD">
      <w:pPr>
        <w:rPr>
          <w:lang w:val="en-US"/>
        </w:rPr>
      </w:pPr>
      <w:r w:rsidRPr="00C63DFD">
        <w:rPr>
          <w:b/>
          <w:bCs/>
          <w:u w:val="single"/>
          <w:lang w:val="en-US"/>
        </w:rPr>
        <w:t>Proposal 1</w:t>
      </w:r>
      <w:r>
        <w:rPr>
          <w:b/>
          <w:bCs/>
          <w:lang w:val="en-US"/>
        </w:rPr>
        <w:t xml:space="preserve"> </w:t>
      </w:r>
      <w:r w:rsidRPr="00C63DFD">
        <w:rPr>
          <w:lang w:val="en-US"/>
        </w:rPr>
        <w:t xml:space="preserve">(objective of data transfer design): </w:t>
      </w:r>
      <w:r>
        <w:rPr>
          <w:lang w:val="en-US"/>
        </w:rPr>
        <w:t>N</w:t>
      </w:r>
      <w:r>
        <w:rPr>
          <w:lang w:val="en-US"/>
        </w:rPr>
        <w:t>on-RT data transfer without charging the end user</w:t>
      </w:r>
      <w:r>
        <w:rPr>
          <w:lang w:val="en-US"/>
        </w:rPr>
        <w:t xml:space="preserve"> shall be enabled as a regular case.</w:t>
      </w:r>
      <w:r w:rsidRPr="00C63DFD">
        <w:rPr>
          <w:lang w:val="en-US"/>
        </w:rPr>
        <w:t xml:space="preserve"> </w:t>
      </w:r>
      <w:r w:rsidRPr="00C63DFD">
        <w:rPr>
          <w:lang w:val="en-US"/>
        </w:rPr>
        <w:t>It shall</w:t>
      </w:r>
      <w:r>
        <w:rPr>
          <w:lang w:val="en-US"/>
        </w:rPr>
        <w:t xml:space="preserve"> be possible to avoid </w:t>
      </w:r>
      <w:r>
        <w:rPr>
          <w:lang w:val="en-US"/>
        </w:rPr>
        <w:t>load impacts to charged traffic</w:t>
      </w:r>
      <w:r>
        <w:rPr>
          <w:lang w:val="en-US"/>
        </w:rPr>
        <w:t xml:space="preserve"> due to non-RT data transfer, </w:t>
      </w:r>
      <w:proofErr w:type="gramStart"/>
      <w:r>
        <w:rPr>
          <w:lang w:val="en-US"/>
        </w:rPr>
        <w:t>e.g.</w:t>
      </w:r>
      <w:proofErr w:type="gramEnd"/>
      <w:r>
        <w:rPr>
          <w:lang w:val="en-US"/>
        </w:rPr>
        <w:t xml:space="preserve"> by specific network control</w:t>
      </w:r>
      <w:r>
        <w:rPr>
          <w:lang w:val="en-US"/>
        </w:rPr>
        <w:t xml:space="preserve">. </w:t>
      </w:r>
      <w:r>
        <w:rPr>
          <w:lang w:val="en-US"/>
        </w:rPr>
        <w:t>L2 enhancements for Uu efficiency of non-RT file transfer can be considered.</w:t>
      </w:r>
    </w:p>
    <w:p w14:paraId="5562DE0D" w14:textId="5939F400" w:rsidR="00C63DFD" w:rsidRDefault="00C63DFD" w:rsidP="00C63DFD">
      <w:pPr>
        <w:pStyle w:val="Heading1"/>
        <w:numPr>
          <w:ilvl w:val="0"/>
          <w:numId w:val="6"/>
        </w:numPr>
        <w:rPr>
          <w:lang w:val="en-US"/>
        </w:rPr>
      </w:pPr>
      <w:r>
        <w:rPr>
          <w:lang w:val="en-US"/>
        </w:rPr>
        <w:t>Data Transfer and Data Collection C</w:t>
      </w:r>
      <w:r w:rsidRPr="00C63DFD">
        <w:rPr>
          <w:lang w:val="en-US"/>
        </w:rPr>
        <w:t>ases</w:t>
      </w:r>
    </w:p>
    <w:p w14:paraId="55BF858E" w14:textId="6AEA15AE" w:rsidR="00C63DFD" w:rsidRDefault="00C63DFD" w:rsidP="00C63DFD">
      <w:pPr>
        <w:rPr>
          <w:lang w:val="en-US"/>
        </w:rPr>
      </w:pPr>
      <w:r>
        <w:rPr>
          <w:lang w:val="en-US"/>
        </w:rPr>
        <w:t xml:space="preserve">Following the discussion in subclause 2, the following table assembled.  </w:t>
      </w:r>
    </w:p>
    <w:tbl>
      <w:tblPr>
        <w:tblStyle w:val="TableGrid"/>
        <w:tblW w:w="0" w:type="auto"/>
        <w:tblLook w:val="04A0" w:firstRow="1" w:lastRow="0" w:firstColumn="1" w:lastColumn="0" w:noHBand="0" w:noVBand="1"/>
      </w:tblPr>
      <w:tblGrid>
        <w:gridCol w:w="562"/>
        <w:gridCol w:w="1555"/>
        <w:gridCol w:w="1386"/>
        <w:gridCol w:w="3262"/>
        <w:gridCol w:w="2863"/>
      </w:tblGrid>
      <w:tr w:rsidR="00C63DFD" w14:paraId="5CBC5876" w14:textId="77777777" w:rsidTr="005635E1">
        <w:tc>
          <w:tcPr>
            <w:tcW w:w="9628" w:type="dxa"/>
            <w:gridSpan w:val="5"/>
            <w:tcBorders>
              <w:top w:val="single" w:sz="4" w:space="0" w:color="auto"/>
              <w:left w:val="single" w:sz="4" w:space="0" w:color="auto"/>
              <w:bottom w:val="single" w:sz="4" w:space="0" w:color="auto"/>
              <w:right w:val="single" w:sz="4" w:space="0" w:color="auto"/>
            </w:tcBorders>
          </w:tcPr>
          <w:p w14:paraId="47888DFF" w14:textId="23D980B7" w:rsidR="00C63DFD" w:rsidRPr="00C63DFD" w:rsidRDefault="00C63DFD">
            <w:pPr>
              <w:rPr>
                <w:b/>
                <w:bCs/>
                <w:lang w:val="en-US"/>
              </w:rPr>
            </w:pPr>
            <w:r>
              <w:rPr>
                <w:b/>
                <w:bCs/>
                <w:sz w:val="24"/>
                <w:szCs w:val="24"/>
                <w:lang w:val="en-US"/>
              </w:rPr>
              <w:t xml:space="preserve">UE involved </w:t>
            </w:r>
            <w:r w:rsidRPr="00C63DFD">
              <w:rPr>
                <w:b/>
                <w:bCs/>
                <w:sz w:val="24"/>
                <w:szCs w:val="24"/>
                <w:lang w:val="en-US"/>
              </w:rPr>
              <w:t>Data Transfer and Data Collection cases</w:t>
            </w:r>
          </w:p>
        </w:tc>
      </w:tr>
      <w:tr w:rsidR="00C63DFD" w14:paraId="7871EF3D" w14:textId="77777777" w:rsidTr="00C63DFD">
        <w:tc>
          <w:tcPr>
            <w:tcW w:w="562" w:type="dxa"/>
            <w:tcBorders>
              <w:top w:val="single" w:sz="4" w:space="0" w:color="auto"/>
              <w:left w:val="single" w:sz="4" w:space="0" w:color="auto"/>
              <w:bottom w:val="single" w:sz="4" w:space="0" w:color="auto"/>
              <w:right w:val="single" w:sz="4" w:space="0" w:color="auto"/>
            </w:tcBorders>
          </w:tcPr>
          <w:p w14:paraId="1E05FF10" w14:textId="4715F9A1" w:rsidR="00C63DFD" w:rsidRDefault="00C63DFD">
            <w:pPr>
              <w:rPr>
                <w:lang w:val="en-US"/>
              </w:rPr>
            </w:pPr>
            <w:r>
              <w:rPr>
                <w:lang w:val="en-US"/>
              </w:rPr>
              <w:t>1</w:t>
            </w:r>
          </w:p>
        </w:tc>
        <w:tc>
          <w:tcPr>
            <w:tcW w:w="1555" w:type="dxa"/>
            <w:tcBorders>
              <w:top w:val="single" w:sz="4" w:space="0" w:color="auto"/>
              <w:left w:val="single" w:sz="4" w:space="0" w:color="auto"/>
              <w:bottom w:val="single" w:sz="4" w:space="0" w:color="auto"/>
              <w:right w:val="single" w:sz="4" w:space="0" w:color="auto"/>
            </w:tcBorders>
            <w:hideMark/>
          </w:tcPr>
          <w:p w14:paraId="409A8521" w14:textId="714C7A8A" w:rsidR="00C63DFD" w:rsidRDefault="00C63DFD">
            <w:pPr>
              <w:rPr>
                <w:lang w:val="en-US"/>
              </w:rPr>
            </w:pPr>
            <w:r>
              <w:rPr>
                <w:lang w:val="en-US"/>
              </w:rPr>
              <w:t>Real-time Data (hard)</w:t>
            </w:r>
          </w:p>
        </w:tc>
        <w:tc>
          <w:tcPr>
            <w:tcW w:w="1386" w:type="dxa"/>
            <w:tcBorders>
              <w:top w:val="single" w:sz="4" w:space="0" w:color="auto"/>
              <w:left w:val="single" w:sz="4" w:space="0" w:color="auto"/>
              <w:bottom w:val="single" w:sz="4" w:space="0" w:color="auto"/>
              <w:right w:val="single" w:sz="4" w:space="0" w:color="auto"/>
            </w:tcBorders>
            <w:hideMark/>
          </w:tcPr>
          <w:p w14:paraId="02F209CD" w14:textId="4EC1D0EA" w:rsidR="00C63DFD" w:rsidRDefault="00C63DFD">
            <w:pPr>
              <w:rPr>
                <w:lang w:val="en-US"/>
              </w:rPr>
            </w:pPr>
            <w:r>
              <w:rPr>
                <w:lang w:val="en-US"/>
              </w:rPr>
              <w:t xml:space="preserve">UE </w:t>
            </w:r>
            <w:r>
              <w:rPr>
                <w:lang w:val="en-US"/>
              </w:rPr>
              <w:t>=</w:t>
            </w:r>
            <w:r>
              <w:rPr>
                <w:lang w:val="en-US"/>
              </w:rPr>
              <w:t>&gt; xNB</w:t>
            </w:r>
          </w:p>
        </w:tc>
        <w:tc>
          <w:tcPr>
            <w:tcW w:w="3262" w:type="dxa"/>
            <w:tcBorders>
              <w:top w:val="single" w:sz="4" w:space="0" w:color="auto"/>
              <w:left w:val="single" w:sz="4" w:space="0" w:color="auto"/>
              <w:bottom w:val="single" w:sz="4" w:space="0" w:color="auto"/>
              <w:right w:val="single" w:sz="4" w:space="0" w:color="auto"/>
            </w:tcBorders>
            <w:hideMark/>
          </w:tcPr>
          <w:p w14:paraId="7FADC4E5" w14:textId="77777777" w:rsidR="00C63DFD" w:rsidRDefault="00C63DFD">
            <w:pPr>
              <w:rPr>
                <w:lang w:val="en-US"/>
              </w:rPr>
            </w:pPr>
            <w:r>
              <w:rPr>
                <w:lang w:val="en-US"/>
              </w:rPr>
              <w:t>Direct Radio Resource Mgmt and Control, by L3 or L1 measurement report from the UE.</w:t>
            </w:r>
          </w:p>
          <w:p w14:paraId="1A6EA38A" w14:textId="58A18F54" w:rsidR="00C63DFD" w:rsidRDefault="00C63DFD">
            <w:pPr>
              <w:rPr>
                <w:lang w:val="en-US"/>
              </w:rPr>
            </w:pPr>
            <w:r>
              <w:rPr>
                <w:lang w:val="en-US"/>
              </w:rPr>
              <w:t>Data Volumes: Small</w:t>
            </w:r>
          </w:p>
        </w:tc>
        <w:tc>
          <w:tcPr>
            <w:tcW w:w="2863" w:type="dxa"/>
            <w:tcBorders>
              <w:top w:val="single" w:sz="4" w:space="0" w:color="auto"/>
              <w:left w:val="single" w:sz="4" w:space="0" w:color="auto"/>
              <w:bottom w:val="single" w:sz="4" w:space="0" w:color="auto"/>
              <w:right w:val="single" w:sz="4" w:space="0" w:color="auto"/>
            </w:tcBorders>
            <w:hideMark/>
          </w:tcPr>
          <w:p w14:paraId="6AAD7DC7" w14:textId="77777777" w:rsidR="00C63DFD" w:rsidRDefault="00C63DFD">
            <w:pPr>
              <w:rPr>
                <w:lang w:val="en-US"/>
              </w:rPr>
            </w:pPr>
            <w:r>
              <w:rPr>
                <w:lang w:val="en-US"/>
              </w:rPr>
              <w:t>xRRC (SRB1), xUCI on xPUCCH or xMAC CE</w:t>
            </w:r>
            <w:r>
              <w:rPr>
                <w:lang w:val="en-US"/>
              </w:rPr>
              <w:t xml:space="preserve">. </w:t>
            </w:r>
          </w:p>
          <w:p w14:paraId="2184A31A" w14:textId="4B4AEBDC" w:rsidR="00C63DFD" w:rsidRDefault="00C63DFD">
            <w:pPr>
              <w:rPr>
                <w:lang w:val="en-US"/>
              </w:rPr>
            </w:pPr>
            <w:r>
              <w:rPr>
                <w:lang w:val="en-US"/>
              </w:rPr>
              <w:t xml:space="preserve">Always direct from UE to xNB due to real-time requirements and importance to maintain RL. </w:t>
            </w:r>
          </w:p>
        </w:tc>
      </w:tr>
      <w:tr w:rsidR="00C63DFD" w14:paraId="2C529800" w14:textId="77777777" w:rsidTr="00C63DFD">
        <w:tc>
          <w:tcPr>
            <w:tcW w:w="562" w:type="dxa"/>
            <w:tcBorders>
              <w:top w:val="single" w:sz="4" w:space="0" w:color="auto"/>
              <w:left w:val="single" w:sz="4" w:space="0" w:color="auto"/>
              <w:bottom w:val="single" w:sz="4" w:space="0" w:color="auto"/>
              <w:right w:val="single" w:sz="4" w:space="0" w:color="auto"/>
            </w:tcBorders>
          </w:tcPr>
          <w:p w14:paraId="6907821D" w14:textId="0D818041" w:rsidR="00C63DFD" w:rsidRDefault="00C63DFD">
            <w:pPr>
              <w:rPr>
                <w:lang w:val="en-US"/>
              </w:rPr>
            </w:pPr>
            <w:r>
              <w:rPr>
                <w:lang w:val="en-US"/>
              </w:rPr>
              <w:t>2</w:t>
            </w:r>
          </w:p>
        </w:tc>
        <w:tc>
          <w:tcPr>
            <w:tcW w:w="1555" w:type="dxa"/>
            <w:tcBorders>
              <w:top w:val="single" w:sz="4" w:space="0" w:color="auto"/>
              <w:left w:val="single" w:sz="4" w:space="0" w:color="auto"/>
              <w:bottom w:val="single" w:sz="4" w:space="0" w:color="auto"/>
              <w:right w:val="single" w:sz="4" w:space="0" w:color="auto"/>
            </w:tcBorders>
            <w:hideMark/>
          </w:tcPr>
          <w:p w14:paraId="7560B6B9" w14:textId="12B1A23B" w:rsidR="00C63DFD" w:rsidRDefault="00C63DFD">
            <w:pPr>
              <w:rPr>
                <w:lang w:val="en-US"/>
              </w:rPr>
            </w:pPr>
            <w:r>
              <w:rPr>
                <w:lang w:val="en-US"/>
              </w:rPr>
              <w:t>Interactive</w:t>
            </w:r>
            <w:r>
              <w:rPr>
                <w:lang w:val="en-US"/>
              </w:rPr>
              <w:t xml:space="preserve"> Data (soft</w:t>
            </w:r>
            <w:r>
              <w:rPr>
                <w:lang w:val="en-US"/>
              </w:rPr>
              <w:t xml:space="preserve"> RT</w:t>
            </w:r>
            <w:r>
              <w:rPr>
                <w:lang w:val="en-US"/>
              </w:rPr>
              <w:t>)</w:t>
            </w:r>
          </w:p>
        </w:tc>
        <w:tc>
          <w:tcPr>
            <w:tcW w:w="1386" w:type="dxa"/>
            <w:tcBorders>
              <w:top w:val="single" w:sz="4" w:space="0" w:color="auto"/>
              <w:left w:val="single" w:sz="4" w:space="0" w:color="auto"/>
              <w:bottom w:val="single" w:sz="4" w:space="0" w:color="auto"/>
              <w:right w:val="single" w:sz="4" w:space="0" w:color="auto"/>
            </w:tcBorders>
            <w:hideMark/>
          </w:tcPr>
          <w:p w14:paraId="1A4ED384" w14:textId="37694D59" w:rsidR="00C63DFD" w:rsidRDefault="00C63DFD">
            <w:pPr>
              <w:rPr>
                <w:lang w:val="en-US"/>
              </w:rPr>
            </w:pPr>
            <w:r>
              <w:rPr>
                <w:lang w:val="en-US"/>
              </w:rPr>
              <w:t xml:space="preserve">UE </w:t>
            </w:r>
            <w:r>
              <w:rPr>
                <w:lang w:val="en-US"/>
              </w:rPr>
              <w:t>=</w:t>
            </w:r>
            <w:r>
              <w:rPr>
                <w:lang w:val="en-US"/>
              </w:rPr>
              <w:t>&gt; Positioning Server</w:t>
            </w:r>
          </w:p>
        </w:tc>
        <w:tc>
          <w:tcPr>
            <w:tcW w:w="3262" w:type="dxa"/>
            <w:tcBorders>
              <w:top w:val="single" w:sz="4" w:space="0" w:color="auto"/>
              <w:left w:val="single" w:sz="4" w:space="0" w:color="auto"/>
              <w:bottom w:val="single" w:sz="4" w:space="0" w:color="auto"/>
              <w:right w:val="single" w:sz="4" w:space="0" w:color="auto"/>
            </w:tcBorders>
            <w:hideMark/>
          </w:tcPr>
          <w:p w14:paraId="35DDFE9E" w14:textId="77777777" w:rsidR="00C63DFD" w:rsidRDefault="00C63DFD">
            <w:pPr>
              <w:rPr>
                <w:lang w:val="en-US"/>
              </w:rPr>
            </w:pPr>
            <w:r>
              <w:rPr>
                <w:lang w:val="en-US"/>
              </w:rPr>
              <w:t xml:space="preserve">UE assisted network based pos, or UE based Pos, </w:t>
            </w:r>
            <w:proofErr w:type="gramStart"/>
            <w:r>
              <w:rPr>
                <w:lang w:val="en-US"/>
              </w:rPr>
              <w:t>e.g.</w:t>
            </w:r>
            <w:proofErr w:type="gramEnd"/>
            <w:r>
              <w:rPr>
                <w:lang w:val="en-US"/>
              </w:rPr>
              <w:t xml:space="preserve"> by positioning measurement report.</w:t>
            </w:r>
          </w:p>
          <w:p w14:paraId="5D152F9D" w14:textId="6A927C7D" w:rsidR="00C63DFD" w:rsidRDefault="00C63DFD">
            <w:pPr>
              <w:rPr>
                <w:lang w:val="en-US"/>
              </w:rPr>
            </w:pPr>
            <w:r>
              <w:rPr>
                <w:lang w:val="en-US"/>
              </w:rPr>
              <w:t>Data Volumes: Small</w:t>
            </w:r>
          </w:p>
        </w:tc>
        <w:tc>
          <w:tcPr>
            <w:tcW w:w="2863" w:type="dxa"/>
            <w:tcBorders>
              <w:top w:val="single" w:sz="4" w:space="0" w:color="auto"/>
              <w:left w:val="single" w:sz="4" w:space="0" w:color="auto"/>
              <w:bottom w:val="single" w:sz="4" w:space="0" w:color="auto"/>
              <w:right w:val="single" w:sz="4" w:space="0" w:color="auto"/>
            </w:tcBorders>
            <w:hideMark/>
          </w:tcPr>
          <w:p w14:paraId="10D090E0" w14:textId="07A5589E" w:rsidR="00C63DFD" w:rsidRDefault="00C63DFD">
            <w:pPr>
              <w:rPr>
                <w:lang w:val="en-US"/>
              </w:rPr>
            </w:pPr>
            <w:r>
              <w:rPr>
                <w:lang w:val="en-US"/>
              </w:rPr>
              <w:t>FFS mechanism</w:t>
            </w:r>
          </w:p>
        </w:tc>
      </w:tr>
      <w:tr w:rsidR="00C63DFD" w14:paraId="605955CA" w14:textId="77777777" w:rsidTr="00C63DFD">
        <w:tc>
          <w:tcPr>
            <w:tcW w:w="562" w:type="dxa"/>
            <w:tcBorders>
              <w:top w:val="single" w:sz="4" w:space="0" w:color="auto"/>
              <w:left w:val="single" w:sz="4" w:space="0" w:color="auto"/>
              <w:bottom w:val="single" w:sz="4" w:space="0" w:color="auto"/>
              <w:right w:val="single" w:sz="4" w:space="0" w:color="auto"/>
            </w:tcBorders>
          </w:tcPr>
          <w:p w14:paraId="020F1DBA" w14:textId="7B50865D" w:rsidR="00C63DFD" w:rsidRDefault="00C63DFD">
            <w:pPr>
              <w:rPr>
                <w:lang w:val="en-US"/>
              </w:rPr>
            </w:pPr>
            <w:r>
              <w:rPr>
                <w:lang w:val="en-US"/>
              </w:rPr>
              <w:lastRenderedPageBreak/>
              <w:t>3</w:t>
            </w:r>
          </w:p>
        </w:tc>
        <w:tc>
          <w:tcPr>
            <w:tcW w:w="1555" w:type="dxa"/>
            <w:tcBorders>
              <w:top w:val="single" w:sz="4" w:space="0" w:color="auto"/>
              <w:left w:val="single" w:sz="4" w:space="0" w:color="auto"/>
              <w:bottom w:val="single" w:sz="4" w:space="0" w:color="auto"/>
              <w:right w:val="single" w:sz="4" w:space="0" w:color="auto"/>
            </w:tcBorders>
            <w:hideMark/>
          </w:tcPr>
          <w:p w14:paraId="779DFB6F" w14:textId="601789D2" w:rsidR="00C63DFD" w:rsidRDefault="00C63DFD">
            <w:pPr>
              <w:rPr>
                <w:lang w:val="en-US"/>
              </w:rPr>
            </w:pPr>
            <w:r>
              <w:rPr>
                <w:lang w:val="en-US"/>
              </w:rPr>
              <w:t>Non-RT Data</w:t>
            </w:r>
          </w:p>
        </w:tc>
        <w:tc>
          <w:tcPr>
            <w:tcW w:w="1386" w:type="dxa"/>
            <w:tcBorders>
              <w:top w:val="single" w:sz="4" w:space="0" w:color="auto"/>
              <w:left w:val="single" w:sz="4" w:space="0" w:color="auto"/>
              <w:bottom w:val="single" w:sz="4" w:space="0" w:color="auto"/>
              <w:right w:val="single" w:sz="4" w:space="0" w:color="auto"/>
            </w:tcBorders>
            <w:hideMark/>
          </w:tcPr>
          <w:p w14:paraId="02C3BD73" w14:textId="47AE9459" w:rsidR="00C63DFD" w:rsidRDefault="00C63DFD">
            <w:pPr>
              <w:rPr>
                <w:lang w:val="en-US"/>
              </w:rPr>
            </w:pPr>
            <w:r>
              <w:rPr>
                <w:lang w:val="en-US"/>
              </w:rPr>
              <w:t xml:space="preserve">UE </w:t>
            </w:r>
            <w:r>
              <w:rPr>
                <w:lang w:val="en-US"/>
              </w:rPr>
              <w:t>=</w:t>
            </w:r>
            <w:r>
              <w:rPr>
                <w:lang w:val="en-US"/>
              </w:rPr>
              <w:t>&gt; xNB</w:t>
            </w:r>
            <w:r>
              <w:rPr>
                <w:lang w:val="en-US"/>
              </w:rPr>
              <w:br/>
              <w:t>UE =&gt; OAM</w:t>
            </w:r>
            <w:r>
              <w:rPr>
                <w:lang w:val="en-US"/>
              </w:rPr>
              <w:br/>
              <w:t>UE =&gt; CN</w:t>
            </w:r>
          </w:p>
        </w:tc>
        <w:tc>
          <w:tcPr>
            <w:tcW w:w="3262" w:type="dxa"/>
            <w:tcBorders>
              <w:top w:val="single" w:sz="4" w:space="0" w:color="auto"/>
              <w:left w:val="single" w:sz="4" w:space="0" w:color="auto"/>
              <w:bottom w:val="single" w:sz="4" w:space="0" w:color="auto"/>
              <w:right w:val="single" w:sz="4" w:space="0" w:color="auto"/>
            </w:tcBorders>
            <w:hideMark/>
          </w:tcPr>
          <w:p w14:paraId="0F52825F" w14:textId="0CBF92D0" w:rsidR="00C63DFD" w:rsidRDefault="00C63DFD">
            <w:pPr>
              <w:rPr>
                <w:lang w:val="en-US"/>
              </w:rPr>
            </w:pPr>
            <w:r>
              <w:rPr>
                <w:lang w:val="en-US"/>
              </w:rPr>
              <w:t xml:space="preserve">Data for 6GR and 6G Network operation, </w:t>
            </w:r>
            <w:proofErr w:type="gramStart"/>
            <w:r>
              <w:rPr>
                <w:lang w:val="en-US"/>
              </w:rPr>
              <w:t>i.e.</w:t>
            </w:r>
            <w:proofErr w:type="gramEnd"/>
            <w:r>
              <w:rPr>
                <w:lang w:val="en-US"/>
              </w:rPr>
              <w:t xml:space="preserve"> including</w:t>
            </w:r>
            <w:r>
              <w:rPr>
                <w:lang w:val="en-US"/>
              </w:rPr>
              <w:t xml:space="preserve"> SON, MDT</w:t>
            </w:r>
            <w:r>
              <w:rPr>
                <w:lang w:val="en-US"/>
              </w:rPr>
              <w:t>, QoE</w:t>
            </w:r>
            <w:r>
              <w:rPr>
                <w:lang w:val="en-US"/>
              </w:rPr>
              <w:t>, Training of network side AIML algorithms, by event repots (RLF, RACH fail), by UE logging and reporting of logs</w:t>
            </w:r>
            <w:r>
              <w:rPr>
                <w:lang w:val="en-US"/>
              </w:rPr>
              <w:t>.</w:t>
            </w:r>
          </w:p>
          <w:p w14:paraId="2A479C73" w14:textId="48A32F80" w:rsidR="00C63DFD" w:rsidRDefault="00C63DFD">
            <w:pPr>
              <w:rPr>
                <w:lang w:val="en-US"/>
              </w:rPr>
            </w:pPr>
            <w:r>
              <w:rPr>
                <w:lang w:val="en-US"/>
              </w:rPr>
              <w:t xml:space="preserve">Data Volumes: </w:t>
            </w:r>
            <w:r>
              <w:rPr>
                <w:lang w:val="en-US"/>
              </w:rPr>
              <w:t>Medium / Large</w:t>
            </w:r>
          </w:p>
        </w:tc>
        <w:tc>
          <w:tcPr>
            <w:tcW w:w="2863" w:type="dxa"/>
            <w:tcBorders>
              <w:top w:val="single" w:sz="4" w:space="0" w:color="auto"/>
              <w:left w:val="single" w:sz="4" w:space="0" w:color="auto"/>
              <w:bottom w:val="single" w:sz="4" w:space="0" w:color="auto"/>
              <w:right w:val="single" w:sz="4" w:space="0" w:color="auto"/>
            </w:tcBorders>
          </w:tcPr>
          <w:p w14:paraId="1849C00C" w14:textId="29FF2942" w:rsidR="00C63DFD" w:rsidRDefault="00C63DFD">
            <w:pPr>
              <w:rPr>
                <w:lang w:val="en-US"/>
              </w:rPr>
            </w:pPr>
            <w:r>
              <w:rPr>
                <w:lang w:val="en-US"/>
              </w:rPr>
              <w:t>FFS mechanism</w:t>
            </w:r>
          </w:p>
        </w:tc>
      </w:tr>
      <w:tr w:rsidR="00C63DFD" w14:paraId="315BC9B6" w14:textId="77777777" w:rsidTr="00C63DFD">
        <w:tc>
          <w:tcPr>
            <w:tcW w:w="562" w:type="dxa"/>
            <w:tcBorders>
              <w:top w:val="single" w:sz="4" w:space="0" w:color="auto"/>
              <w:left w:val="single" w:sz="4" w:space="0" w:color="auto"/>
              <w:bottom w:val="single" w:sz="4" w:space="0" w:color="auto"/>
              <w:right w:val="single" w:sz="4" w:space="0" w:color="auto"/>
            </w:tcBorders>
          </w:tcPr>
          <w:p w14:paraId="6694792A" w14:textId="30F63798" w:rsidR="00C63DFD" w:rsidRDefault="00C63DFD">
            <w:pPr>
              <w:rPr>
                <w:lang w:val="en-US"/>
              </w:rPr>
            </w:pPr>
            <w:r>
              <w:rPr>
                <w:lang w:val="en-US"/>
              </w:rPr>
              <w:t>4</w:t>
            </w:r>
          </w:p>
        </w:tc>
        <w:tc>
          <w:tcPr>
            <w:tcW w:w="1555" w:type="dxa"/>
            <w:tcBorders>
              <w:top w:val="single" w:sz="4" w:space="0" w:color="auto"/>
              <w:left w:val="single" w:sz="4" w:space="0" w:color="auto"/>
              <w:bottom w:val="single" w:sz="4" w:space="0" w:color="auto"/>
              <w:right w:val="single" w:sz="4" w:space="0" w:color="auto"/>
            </w:tcBorders>
            <w:hideMark/>
          </w:tcPr>
          <w:p w14:paraId="5E3D0085" w14:textId="18F41348" w:rsidR="00C63DFD" w:rsidRDefault="00C63DFD">
            <w:pPr>
              <w:rPr>
                <w:lang w:val="en-US"/>
              </w:rPr>
            </w:pPr>
            <w:r>
              <w:rPr>
                <w:lang w:val="en-US"/>
              </w:rPr>
              <w:t>Non-RT Data</w:t>
            </w:r>
          </w:p>
        </w:tc>
        <w:tc>
          <w:tcPr>
            <w:tcW w:w="1386" w:type="dxa"/>
            <w:tcBorders>
              <w:top w:val="single" w:sz="4" w:space="0" w:color="auto"/>
              <w:left w:val="single" w:sz="4" w:space="0" w:color="auto"/>
              <w:bottom w:val="single" w:sz="4" w:space="0" w:color="auto"/>
              <w:right w:val="single" w:sz="4" w:space="0" w:color="auto"/>
            </w:tcBorders>
            <w:hideMark/>
          </w:tcPr>
          <w:p w14:paraId="6549DBDC" w14:textId="28523ED2" w:rsidR="00C63DFD" w:rsidRDefault="00C63DFD">
            <w:pPr>
              <w:rPr>
                <w:lang w:val="en-US"/>
              </w:rPr>
            </w:pPr>
            <w:r>
              <w:rPr>
                <w:lang w:val="en-US"/>
              </w:rPr>
              <w:t xml:space="preserve">UE </w:t>
            </w:r>
            <w:r>
              <w:rPr>
                <w:lang w:val="en-US"/>
              </w:rPr>
              <w:t>=</w:t>
            </w:r>
            <w:r>
              <w:rPr>
                <w:lang w:val="en-US"/>
              </w:rPr>
              <w:t>&gt; vendor server</w:t>
            </w:r>
            <w:r w:rsidR="00947AD5">
              <w:rPr>
                <w:lang w:val="en-US"/>
              </w:rPr>
              <w:br/>
              <w:t>(FFS: xNB =&gt; Vendor server)</w:t>
            </w:r>
          </w:p>
        </w:tc>
        <w:tc>
          <w:tcPr>
            <w:tcW w:w="3262" w:type="dxa"/>
            <w:tcBorders>
              <w:top w:val="single" w:sz="4" w:space="0" w:color="auto"/>
              <w:left w:val="single" w:sz="4" w:space="0" w:color="auto"/>
              <w:bottom w:val="single" w:sz="4" w:space="0" w:color="auto"/>
              <w:right w:val="single" w:sz="4" w:space="0" w:color="auto"/>
            </w:tcBorders>
            <w:hideMark/>
          </w:tcPr>
          <w:p w14:paraId="13027B9B" w14:textId="7EE98B97" w:rsidR="00C63DFD" w:rsidRDefault="00C63DFD">
            <w:pPr>
              <w:rPr>
                <w:lang w:val="en-US"/>
              </w:rPr>
            </w:pPr>
            <w:r>
              <w:rPr>
                <w:lang w:val="en-US"/>
              </w:rPr>
              <w:t xml:space="preserve">Data for 6GR. </w:t>
            </w:r>
            <w:r>
              <w:rPr>
                <w:lang w:val="en-US"/>
              </w:rPr>
              <w:t>Data Collection for Training of UE side side AIML algorithms, by UE logging and reporting of logs</w:t>
            </w:r>
          </w:p>
          <w:p w14:paraId="5D847630" w14:textId="7E54E20C" w:rsidR="00C63DFD" w:rsidRDefault="00C63DFD">
            <w:pPr>
              <w:rPr>
                <w:lang w:val="en-US"/>
              </w:rPr>
            </w:pPr>
            <w:r>
              <w:rPr>
                <w:lang w:val="en-US"/>
              </w:rPr>
              <w:t>Data Volumes: Large</w:t>
            </w:r>
          </w:p>
        </w:tc>
        <w:tc>
          <w:tcPr>
            <w:tcW w:w="2863" w:type="dxa"/>
            <w:tcBorders>
              <w:top w:val="single" w:sz="4" w:space="0" w:color="auto"/>
              <w:left w:val="single" w:sz="4" w:space="0" w:color="auto"/>
              <w:bottom w:val="single" w:sz="4" w:space="0" w:color="auto"/>
              <w:right w:val="single" w:sz="4" w:space="0" w:color="auto"/>
            </w:tcBorders>
          </w:tcPr>
          <w:p w14:paraId="3DB70586" w14:textId="7B8E9CC3" w:rsidR="00C63DFD" w:rsidRDefault="00C63DFD">
            <w:pPr>
              <w:rPr>
                <w:lang w:val="en-US"/>
              </w:rPr>
            </w:pPr>
            <w:r>
              <w:rPr>
                <w:lang w:val="en-US"/>
              </w:rPr>
              <w:t>FFS</w:t>
            </w:r>
          </w:p>
        </w:tc>
      </w:tr>
      <w:tr w:rsidR="00947AD5" w14:paraId="3ADF65B8" w14:textId="77777777" w:rsidTr="00C63DFD">
        <w:tc>
          <w:tcPr>
            <w:tcW w:w="562" w:type="dxa"/>
            <w:tcBorders>
              <w:top w:val="single" w:sz="4" w:space="0" w:color="auto"/>
              <w:left w:val="single" w:sz="4" w:space="0" w:color="auto"/>
              <w:bottom w:val="single" w:sz="4" w:space="0" w:color="auto"/>
              <w:right w:val="single" w:sz="4" w:space="0" w:color="auto"/>
            </w:tcBorders>
          </w:tcPr>
          <w:p w14:paraId="7D234ACA" w14:textId="274E2314" w:rsidR="00947AD5" w:rsidRDefault="00947AD5" w:rsidP="00947AD5">
            <w:pPr>
              <w:rPr>
                <w:lang w:val="en-US"/>
              </w:rPr>
            </w:pPr>
            <w:r>
              <w:rPr>
                <w:lang w:val="en-US"/>
              </w:rPr>
              <w:t>5</w:t>
            </w:r>
          </w:p>
        </w:tc>
        <w:tc>
          <w:tcPr>
            <w:tcW w:w="1555" w:type="dxa"/>
            <w:tcBorders>
              <w:top w:val="single" w:sz="4" w:space="0" w:color="auto"/>
              <w:left w:val="single" w:sz="4" w:space="0" w:color="auto"/>
              <w:bottom w:val="single" w:sz="4" w:space="0" w:color="auto"/>
              <w:right w:val="single" w:sz="4" w:space="0" w:color="auto"/>
            </w:tcBorders>
          </w:tcPr>
          <w:p w14:paraId="4DF92736" w14:textId="5ABCF9F7" w:rsidR="00947AD5" w:rsidRDefault="00947AD5" w:rsidP="00947AD5">
            <w:pPr>
              <w:rPr>
                <w:lang w:val="en-US"/>
              </w:rPr>
            </w:pPr>
            <w:r>
              <w:rPr>
                <w:lang w:val="en-US"/>
              </w:rPr>
              <w:t>Non-RT Data</w:t>
            </w:r>
          </w:p>
        </w:tc>
        <w:tc>
          <w:tcPr>
            <w:tcW w:w="1386" w:type="dxa"/>
            <w:tcBorders>
              <w:top w:val="single" w:sz="4" w:space="0" w:color="auto"/>
              <w:left w:val="single" w:sz="4" w:space="0" w:color="auto"/>
              <w:bottom w:val="single" w:sz="4" w:space="0" w:color="auto"/>
              <w:right w:val="single" w:sz="4" w:space="0" w:color="auto"/>
            </w:tcBorders>
          </w:tcPr>
          <w:p w14:paraId="6A6217F5" w14:textId="2C9739B4" w:rsidR="00947AD5" w:rsidRDefault="00947AD5" w:rsidP="00947AD5">
            <w:pPr>
              <w:rPr>
                <w:lang w:val="en-US"/>
              </w:rPr>
            </w:pPr>
            <w:r>
              <w:rPr>
                <w:lang w:val="en-US"/>
              </w:rPr>
              <w:t>UE =&gt; UE</w:t>
            </w:r>
            <w:r>
              <w:rPr>
                <w:lang w:val="en-US"/>
              </w:rPr>
              <w:br/>
              <w:t>(FFS: xNB =&gt; UE)</w:t>
            </w:r>
          </w:p>
        </w:tc>
        <w:tc>
          <w:tcPr>
            <w:tcW w:w="3262" w:type="dxa"/>
            <w:tcBorders>
              <w:top w:val="single" w:sz="4" w:space="0" w:color="auto"/>
              <w:left w:val="single" w:sz="4" w:space="0" w:color="auto"/>
              <w:bottom w:val="single" w:sz="4" w:space="0" w:color="auto"/>
              <w:right w:val="single" w:sz="4" w:space="0" w:color="auto"/>
            </w:tcBorders>
          </w:tcPr>
          <w:p w14:paraId="6CC3D6E4" w14:textId="7F8E4A2D" w:rsidR="00947AD5" w:rsidRDefault="00947AD5" w:rsidP="00947AD5">
            <w:pPr>
              <w:rPr>
                <w:lang w:val="en-US"/>
              </w:rPr>
            </w:pPr>
            <w:r>
              <w:rPr>
                <w:lang w:val="en-US"/>
              </w:rPr>
              <w:t>Data for 6GR. Data Collection for on-device training of UE side side AIML algorithms, by UE logging and reporting of logs</w:t>
            </w:r>
          </w:p>
          <w:p w14:paraId="503E0DEF" w14:textId="23E417EE" w:rsidR="00947AD5" w:rsidRDefault="00947AD5" w:rsidP="00947AD5">
            <w:pPr>
              <w:rPr>
                <w:lang w:val="en-US"/>
              </w:rPr>
            </w:pPr>
            <w:r>
              <w:rPr>
                <w:lang w:val="en-US"/>
              </w:rPr>
              <w:t xml:space="preserve">Data Volumes: FFS </w:t>
            </w:r>
          </w:p>
        </w:tc>
        <w:tc>
          <w:tcPr>
            <w:tcW w:w="2863" w:type="dxa"/>
            <w:tcBorders>
              <w:top w:val="single" w:sz="4" w:space="0" w:color="auto"/>
              <w:left w:val="single" w:sz="4" w:space="0" w:color="auto"/>
              <w:bottom w:val="single" w:sz="4" w:space="0" w:color="auto"/>
              <w:right w:val="single" w:sz="4" w:space="0" w:color="auto"/>
            </w:tcBorders>
          </w:tcPr>
          <w:p w14:paraId="77A9744B" w14:textId="1B7701BB" w:rsidR="00947AD5" w:rsidRDefault="00947AD5" w:rsidP="00947AD5">
            <w:pPr>
              <w:rPr>
                <w:lang w:val="en-US"/>
              </w:rPr>
            </w:pPr>
            <w:r>
              <w:rPr>
                <w:lang w:val="en-US"/>
              </w:rPr>
              <w:t>FFS</w:t>
            </w:r>
          </w:p>
        </w:tc>
      </w:tr>
      <w:tr w:rsidR="00C63DFD" w14:paraId="588D422A" w14:textId="77777777" w:rsidTr="00C63DFD">
        <w:tc>
          <w:tcPr>
            <w:tcW w:w="562" w:type="dxa"/>
            <w:tcBorders>
              <w:top w:val="single" w:sz="4" w:space="0" w:color="auto"/>
              <w:left w:val="single" w:sz="4" w:space="0" w:color="auto"/>
              <w:bottom w:val="single" w:sz="4" w:space="0" w:color="auto"/>
              <w:right w:val="single" w:sz="4" w:space="0" w:color="auto"/>
            </w:tcBorders>
          </w:tcPr>
          <w:p w14:paraId="69D75EA2" w14:textId="66371A22" w:rsidR="00C63DFD" w:rsidRDefault="00CB7423">
            <w:pPr>
              <w:rPr>
                <w:lang w:val="en-US"/>
              </w:rPr>
            </w:pPr>
            <w:r>
              <w:rPr>
                <w:lang w:val="en-US"/>
              </w:rPr>
              <w:t>6</w:t>
            </w:r>
          </w:p>
        </w:tc>
        <w:tc>
          <w:tcPr>
            <w:tcW w:w="1555" w:type="dxa"/>
            <w:tcBorders>
              <w:top w:val="single" w:sz="4" w:space="0" w:color="auto"/>
              <w:left w:val="single" w:sz="4" w:space="0" w:color="auto"/>
              <w:bottom w:val="single" w:sz="4" w:space="0" w:color="auto"/>
              <w:right w:val="single" w:sz="4" w:space="0" w:color="auto"/>
            </w:tcBorders>
          </w:tcPr>
          <w:p w14:paraId="06566B09" w14:textId="35C98115" w:rsidR="00C63DFD" w:rsidRDefault="00C63DFD">
            <w:pPr>
              <w:rPr>
                <w:lang w:val="en-US"/>
              </w:rPr>
            </w:pPr>
            <w:r>
              <w:rPr>
                <w:lang w:val="en-US"/>
              </w:rPr>
              <w:t>Non-RT Data</w:t>
            </w:r>
          </w:p>
        </w:tc>
        <w:tc>
          <w:tcPr>
            <w:tcW w:w="1386" w:type="dxa"/>
            <w:tcBorders>
              <w:top w:val="single" w:sz="4" w:space="0" w:color="auto"/>
              <w:left w:val="single" w:sz="4" w:space="0" w:color="auto"/>
              <w:bottom w:val="single" w:sz="4" w:space="0" w:color="auto"/>
              <w:right w:val="single" w:sz="4" w:space="0" w:color="auto"/>
            </w:tcBorders>
          </w:tcPr>
          <w:p w14:paraId="3C54E740" w14:textId="6F83293D" w:rsidR="00C63DFD" w:rsidRDefault="00C63DFD">
            <w:pPr>
              <w:rPr>
                <w:lang w:val="en-US"/>
              </w:rPr>
            </w:pPr>
            <w:r>
              <w:rPr>
                <w:lang w:val="en-US"/>
              </w:rPr>
              <w:t>Vendor server =&gt; UE</w:t>
            </w:r>
          </w:p>
        </w:tc>
        <w:tc>
          <w:tcPr>
            <w:tcW w:w="3262" w:type="dxa"/>
            <w:tcBorders>
              <w:top w:val="single" w:sz="4" w:space="0" w:color="auto"/>
              <w:left w:val="single" w:sz="4" w:space="0" w:color="auto"/>
              <w:bottom w:val="single" w:sz="4" w:space="0" w:color="auto"/>
              <w:right w:val="single" w:sz="4" w:space="0" w:color="auto"/>
            </w:tcBorders>
          </w:tcPr>
          <w:p w14:paraId="1A38E046" w14:textId="485A99E9" w:rsidR="00C63DFD" w:rsidRDefault="00C63DFD">
            <w:pPr>
              <w:rPr>
                <w:lang w:val="en-US"/>
              </w:rPr>
            </w:pPr>
            <w:r>
              <w:rPr>
                <w:lang w:val="en-US"/>
              </w:rPr>
              <w:t>UE side AI model download/deployment</w:t>
            </w:r>
          </w:p>
          <w:p w14:paraId="203857D2" w14:textId="2C726816" w:rsidR="00C63DFD" w:rsidRDefault="00C63DFD">
            <w:pPr>
              <w:rPr>
                <w:lang w:val="en-US"/>
              </w:rPr>
            </w:pPr>
            <w:r>
              <w:rPr>
                <w:lang w:val="en-US"/>
              </w:rPr>
              <w:t>Data Volumes: Medium / Large</w:t>
            </w:r>
          </w:p>
        </w:tc>
        <w:tc>
          <w:tcPr>
            <w:tcW w:w="2863" w:type="dxa"/>
            <w:tcBorders>
              <w:top w:val="single" w:sz="4" w:space="0" w:color="auto"/>
              <w:left w:val="single" w:sz="4" w:space="0" w:color="auto"/>
              <w:bottom w:val="single" w:sz="4" w:space="0" w:color="auto"/>
              <w:right w:val="single" w:sz="4" w:space="0" w:color="auto"/>
            </w:tcBorders>
          </w:tcPr>
          <w:p w14:paraId="2C8DD767" w14:textId="11A722D5" w:rsidR="00C63DFD" w:rsidRDefault="00C63DFD">
            <w:pPr>
              <w:rPr>
                <w:lang w:val="en-US"/>
              </w:rPr>
            </w:pPr>
            <w:r>
              <w:rPr>
                <w:lang w:val="en-US"/>
              </w:rPr>
              <w:t>FFS</w:t>
            </w:r>
          </w:p>
        </w:tc>
      </w:tr>
      <w:tr w:rsidR="00C63DFD" w14:paraId="5A646B85" w14:textId="77777777" w:rsidTr="00C63DFD">
        <w:tc>
          <w:tcPr>
            <w:tcW w:w="562" w:type="dxa"/>
            <w:tcBorders>
              <w:top w:val="single" w:sz="4" w:space="0" w:color="auto"/>
              <w:left w:val="single" w:sz="4" w:space="0" w:color="auto"/>
              <w:bottom w:val="single" w:sz="4" w:space="0" w:color="auto"/>
              <w:right w:val="single" w:sz="4" w:space="0" w:color="auto"/>
            </w:tcBorders>
          </w:tcPr>
          <w:p w14:paraId="57D29D4F" w14:textId="724AAE4B" w:rsidR="00C63DFD" w:rsidRDefault="00CB7423" w:rsidP="00C63DFD">
            <w:pPr>
              <w:rPr>
                <w:lang w:val="en-US"/>
              </w:rPr>
            </w:pPr>
            <w:r>
              <w:rPr>
                <w:lang w:val="en-US"/>
              </w:rPr>
              <w:t>7</w:t>
            </w:r>
          </w:p>
        </w:tc>
        <w:tc>
          <w:tcPr>
            <w:tcW w:w="1555" w:type="dxa"/>
            <w:tcBorders>
              <w:top w:val="single" w:sz="4" w:space="0" w:color="auto"/>
              <w:left w:val="single" w:sz="4" w:space="0" w:color="auto"/>
              <w:bottom w:val="single" w:sz="4" w:space="0" w:color="auto"/>
              <w:right w:val="single" w:sz="4" w:space="0" w:color="auto"/>
            </w:tcBorders>
          </w:tcPr>
          <w:p w14:paraId="45E9C72D" w14:textId="7B33E737" w:rsidR="00C63DFD" w:rsidRDefault="00C63DFD" w:rsidP="00C63DFD">
            <w:pPr>
              <w:rPr>
                <w:lang w:val="en-US"/>
              </w:rPr>
            </w:pPr>
            <w:r>
              <w:rPr>
                <w:lang w:val="en-US"/>
              </w:rPr>
              <w:t>Interactive Data (soft RT)</w:t>
            </w:r>
          </w:p>
        </w:tc>
        <w:tc>
          <w:tcPr>
            <w:tcW w:w="1386" w:type="dxa"/>
            <w:tcBorders>
              <w:top w:val="single" w:sz="4" w:space="0" w:color="auto"/>
              <w:left w:val="single" w:sz="4" w:space="0" w:color="auto"/>
              <w:bottom w:val="single" w:sz="4" w:space="0" w:color="auto"/>
              <w:right w:val="single" w:sz="4" w:space="0" w:color="auto"/>
            </w:tcBorders>
          </w:tcPr>
          <w:p w14:paraId="348ADD45" w14:textId="4E053A29" w:rsidR="00C63DFD" w:rsidRDefault="00C63DFD" w:rsidP="00C63DFD">
            <w:pPr>
              <w:rPr>
                <w:lang w:val="en-US"/>
              </w:rPr>
            </w:pPr>
            <w:r>
              <w:rPr>
                <w:lang w:val="en-US"/>
              </w:rPr>
              <w:t>UE =&gt; Sensing Server</w:t>
            </w:r>
          </w:p>
        </w:tc>
        <w:tc>
          <w:tcPr>
            <w:tcW w:w="3262" w:type="dxa"/>
            <w:tcBorders>
              <w:top w:val="single" w:sz="4" w:space="0" w:color="auto"/>
              <w:left w:val="single" w:sz="4" w:space="0" w:color="auto"/>
              <w:bottom w:val="single" w:sz="4" w:space="0" w:color="auto"/>
              <w:right w:val="single" w:sz="4" w:space="0" w:color="auto"/>
            </w:tcBorders>
          </w:tcPr>
          <w:p w14:paraId="26515C38" w14:textId="77777777" w:rsidR="00C63DFD" w:rsidRDefault="00C63DFD" w:rsidP="00C63DFD">
            <w:pPr>
              <w:rPr>
                <w:lang w:val="en-US"/>
              </w:rPr>
            </w:pPr>
            <w:r>
              <w:rPr>
                <w:lang w:val="en-US"/>
              </w:rPr>
              <w:t xml:space="preserve">UE assisted </w:t>
            </w:r>
            <w:proofErr w:type="gramStart"/>
            <w:r>
              <w:rPr>
                <w:lang w:val="en-US"/>
              </w:rPr>
              <w:t>network based</w:t>
            </w:r>
            <w:proofErr w:type="gramEnd"/>
            <w:r>
              <w:rPr>
                <w:lang w:val="en-US"/>
              </w:rPr>
              <w:t xml:space="preserve"> sensing or UE based sensing, (e.g. for Intruder detection), e.g. by Sensing result report.</w:t>
            </w:r>
          </w:p>
          <w:p w14:paraId="4E576453" w14:textId="14780DAD" w:rsidR="00C63DFD" w:rsidRDefault="00C63DFD" w:rsidP="00C63DFD">
            <w:pPr>
              <w:rPr>
                <w:lang w:val="en-US"/>
              </w:rPr>
            </w:pPr>
            <w:r>
              <w:rPr>
                <w:lang w:val="en-US"/>
              </w:rPr>
              <w:t xml:space="preserve">Data Volumes: </w:t>
            </w:r>
            <w:r>
              <w:rPr>
                <w:lang w:val="en-US"/>
              </w:rPr>
              <w:t>FFS</w:t>
            </w:r>
          </w:p>
        </w:tc>
        <w:tc>
          <w:tcPr>
            <w:tcW w:w="2863" w:type="dxa"/>
            <w:tcBorders>
              <w:top w:val="single" w:sz="4" w:space="0" w:color="auto"/>
              <w:left w:val="single" w:sz="4" w:space="0" w:color="auto"/>
              <w:bottom w:val="single" w:sz="4" w:space="0" w:color="auto"/>
              <w:right w:val="single" w:sz="4" w:space="0" w:color="auto"/>
            </w:tcBorders>
          </w:tcPr>
          <w:p w14:paraId="09B0B034" w14:textId="24F801C2" w:rsidR="00C63DFD" w:rsidRDefault="00C63DFD" w:rsidP="00C63DFD">
            <w:pPr>
              <w:rPr>
                <w:lang w:val="en-US"/>
              </w:rPr>
            </w:pPr>
            <w:r>
              <w:rPr>
                <w:lang w:val="en-US"/>
              </w:rPr>
              <w:t>FFS mechanism</w:t>
            </w:r>
          </w:p>
        </w:tc>
      </w:tr>
    </w:tbl>
    <w:p w14:paraId="5BDDB245" w14:textId="56CF6AA4" w:rsidR="002B7FDF" w:rsidRDefault="002B7FDF" w:rsidP="00C63DFD">
      <w:pPr>
        <w:overflowPunct/>
        <w:autoSpaceDE/>
        <w:autoSpaceDN/>
        <w:adjustRightInd/>
        <w:spacing w:after="0"/>
        <w:textAlignment w:val="auto"/>
        <w:rPr>
          <w:lang w:val="en-US"/>
        </w:rPr>
      </w:pPr>
    </w:p>
    <w:p w14:paraId="58E6041C" w14:textId="33737A0B" w:rsidR="00C63DFD" w:rsidRDefault="00C63DFD" w:rsidP="00C63DFD">
      <w:pPr>
        <w:overflowPunct/>
        <w:autoSpaceDE/>
        <w:autoSpaceDN/>
        <w:adjustRightInd/>
        <w:spacing w:after="0"/>
        <w:jc w:val="center"/>
        <w:textAlignment w:val="auto"/>
        <w:rPr>
          <w:i/>
          <w:iCs/>
          <w:lang w:val="en-US"/>
        </w:rPr>
      </w:pPr>
      <w:r w:rsidRPr="00C63DFD">
        <w:rPr>
          <w:i/>
          <w:iCs/>
          <w:lang w:val="en-US"/>
        </w:rPr>
        <w:t>Table 1</w:t>
      </w:r>
      <w:r w:rsidRPr="00C63DFD">
        <w:t xml:space="preserve"> </w:t>
      </w:r>
      <w:r w:rsidRPr="00C63DFD">
        <w:rPr>
          <w:i/>
          <w:iCs/>
          <w:lang w:val="en-US"/>
        </w:rPr>
        <w:t>UE involved Data Transfer and Data Collection cases</w:t>
      </w:r>
    </w:p>
    <w:p w14:paraId="13832DEB" w14:textId="77777777" w:rsidR="00C63DFD" w:rsidRPr="00C63DFD" w:rsidRDefault="00C63DFD" w:rsidP="00C63DFD">
      <w:pPr>
        <w:overflowPunct/>
        <w:autoSpaceDE/>
        <w:autoSpaceDN/>
        <w:adjustRightInd/>
        <w:spacing w:after="0"/>
        <w:jc w:val="center"/>
        <w:textAlignment w:val="auto"/>
        <w:rPr>
          <w:i/>
          <w:iCs/>
          <w:lang w:val="en-US"/>
        </w:rPr>
      </w:pPr>
    </w:p>
    <w:p w14:paraId="56B7E524" w14:textId="77777777" w:rsidR="00C63DFD" w:rsidRDefault="00C63DFD" w:rsidP="00C63DFD">
      <w:pPr>
        <w:overflowPunct/>
        <w:autoSpaceDE/>
        <w:autoSpaceDN/>
        <w:adjustRightInd/>
        <w:spacing w:after="0"/>
        <w:textAlignment w:val="auto"/>
        <w:rPr>
          <w:b/>
          <w:bCs/>
          <w:u w:val="single"/>
          <w:lang w:val="en-US"/>
        </w:rPr>
      </w:pPr>
    </w:p>
    <w:p w14:paraId="6E3AFE1A" w14:textId="6B2C8EFC" w:rsidR="00C63DFD" w:rsidRDefault="00C63DFD" w:rsidP="00C63DFD">
      <w:pPr>
        <w:overflowPunct/>
        <w:autoSpaceDE/>
        <w:autoSpaceDN/>
        <w:adjustRightInd/>
        <w:spacing w:after="0"/>
        <w:textAlignment w:val="auto"/>
        <w:rPr>
          <w:lang w:val="en-US"/>
        </w:rPr>
      </w:pPr>
      <w:r w:rsidRPr="00C63DFD">
        <w:rPr>
          <w:b/>
          <w:bCs/>
          <w:u w:val="single"/>
          <w:lang w:val="en-US"/>
        </w:rPr>
        <w:t>Proposal 2:</w:t>
      </w:r>
      <w:r>
        <w:rPr>
          <w:lang w:val="en-US"/>
        </w:rPr>
        <w:t xml:space="preserve"> Capture the Data collection and Data transfer cases</w:t>
      </w:r>
      <w:r w:rsidR="00CB7423">
        <w:rPr>
          <w:lang w:val="en-US"/>
        </w:rPr>
        <w:t xml:space="preserve"> including termination points </w:t>
      </w:r>
      <w:r>
        <w:rPr>
          <w:lang w:val="en-US"/>
        </w:rPr>
        <w:t xml:space="preserve">as in Table 1. </w:t>
      </w:r>
    </w:p>
    <w:p w14:paraId="0A9A999C" w14:textId="77777777" w:rsidR="00C63DFD" w:rsidRPr="00300019" w:rsidRDefault="00C63DFD" w:rsidP="00C63DFD">
      <w:pPr>
        <w:overflowPunct/>
        <w:autoSpaceDE/>
        <w:autoSpaceDN/>
        <w:adjustRightInd/>
        <w:spacing w:after="0"/>
        <w:textAlignment w:val="auto"/>
        <w:rPr>
          <w:lang w:val="en-US"/>
        </w:rPr>
      </w:pPr>
    </w:p>
    <w:p w14:paraId="03A8C3BF" w14:textId="6370178D" w:rsidR="003834AA" w:rsidRDefault="003834AA" w:rsidP="00C63DFD">
      <w:pPr>
        <w:pStyle w:val="Heading1"/>
        <w:numPr>
          <w:ilvl w:val="0"/>
          <w:numId w:val="6"/>
        </w:numPr>
        <w:rPr>
          <w:lang w:val="en-US"/>
        </w:rPr>
      </w:pPr>
      <w:r>
        <w:rPr>
          <w:lang w:val="en-US"/>
        </w:rPr>
        <w:t xml:space="preserve">Data </w:t>
      </w:r>
      <w:r w:rsidR="00220A5C">
        <w:rPr>
          <w:lang w:val="en-US"/>
        </w:rPr>
        <w:t xml:space="preserve">Collection and </w:t>
      </w:r>
      <w:r w:rsidR="002B7FDF">
        <w:rPr>
          <w:lang w:val="en-US"/>
        </w:rPr>
        <w:t xml:space="preserve">Data </w:t>
      </w:r>
      <w:r>
        <w:rPr>
          <w:lang w:val="en-US"/>
        </w:rPr>
        <w:t>Management</w:t>
      </w:r>
    </w:p>
    <w:p w14:paraId="60F71F5D" w14:textId="3C6F61F3" w:rsidR="00C63DFD" w:rsidRPr="00C63DFD" w:rsidRDefault="00C63DFD" w:rsidP="00C63DFD">
      <w:pPr>
        <w:pStyle w:val="Heading2"/>
        <w:numPr>
          <w:ilvl w:val="1"/>
          <w:numId w:val="6"/>
        </w:numPr>
        <w:rPr>
          <w:lang w:val="en-US"/>
        </w:rPr>
      </w:pPr>
      <w:r>
        <w:rPr>
          <w:lang w:val="en-US"/>
        </w:rPr>
        <w:t xml:space="preserve">General </w:t>
      </w:r>
    </w:p>
    <w:p w14:paraId="1433AC8F" w14:textId="2A8E9320" w:rsidR="002B7FDF" w:rsidRDefault="003834AA" w:rsidP="003834AA">
      <w:pPr>
        <w:rPr>
          <w:lang w:val="en-US"/>
        </w:rPr>
      </w:pPr>
      <w:r>
        <w:rPr>
          <w:lang w:val="en-US"/>
        </w:rPr>
        <w:t xml:space="preserve">For the Data </w:t>
      </w:r>
      <w:r w:rsidR="00220A5C">
        <w:rPr>
          <w:lang w:val="en-US"/>
        </w:rPr>
        <w:t xml:space="preserve">Collection and </w:t>
      </w:r>
      <w:r>
        <w:rPr>
          <w:lang w:val="en-US"/>
        </w:rPr>
        <w:t>Management objective</w:t>
      </w:r>
      <w:r w:rsidR="002B7FDF">
        <w:rPr>
          <w:lang w:val="en-US"/>
        </w:rPr>
        <w:t xml:space="preserve">, </w:t>
      </w:r>
      <w:r>
        <w:rPr>
          <w:lang w:val="en-US"/>
        </w:rPr>
        <w:t>a model with two types of interfaces</w:t>
      </w:r>
      <w:r w:rsidR="002B7FDF">
        <w:rPr>
          <w:lang w:val="en-US"/>
        </w:rPr>
        <w:t xml:space="preserve"> is assumed</w:t>
      </w:r>
      <w:r>
        <w:rPr>
          <w:lang w:val="en-US"/>
        </w:rPr>
        <w:t xml:space="preserve">, Data Provider interfaces, and Data Consumer interfaces, supported by MNO owned network infrastructure for control and storage, </w:t>
      </w:r>
      <w:r w:rsidR="00220A5C">
        <w:rPr>
          <w:lang w:val="en-US"/>
        </w:rPr>
        <w:t xml:space="preserve">the box in the middle, </w:t>
      </w:r>
      <w:r>
        <w:rPr>
          <w:lang w:val="en-US"/>
        </w:rPr>
        <w:t xml:space="preserve">see </w:t>
      </w:r>
      <w:r w:rsidR="00220A5C">
        <w:rPr>
          <w:lang w:val="en-US"/>
        </w:rPr>
        <w:t xml:space="preserve">the example </w:t>
      </w:r>
      <w:r>
        <w:rPr>
          <w:lang w:val="en-US"/>
        </w:rPr>
        <w:t xml:space="preserve">figure. </w:t>
      </w:r>
      <w:r w:rsidR="00220A5C">
        <w:rPr>
          <w:lang w:val="en-US"/>
        </w:rPr>
        <w:t xml:space="preserve">One intention is that different WGs can focus on different interfaces, </w:t>
      </w:r>
      <w:proofErr w:type="gramStart"/>
      <w:r w:rsidR="00220A5C">
        <w:rPr>
          <w:lang w:val="en-US"/>
        </w:rPr>
        <w:t>e.g.</w:t>
      </w:r>
      <w:proofErr w:type="gramEnd"/>
      <w:r w:rsidR="00220A5C">
        <w:rPr>
          <w:lang w:val="en-US"/>
        </w:rPr>
        <w:t xml:space="preserve"> RAN2 RAN3 focus mainly on Data Provider side, and SA2 focus on Data consumer/client side. </w:t>
      </w:r>
    </w:p>
    <w:p w14:paraId="3AAF0F50" w14:textId="77777777" w:rsidR="00C63DFD" w:rsidRDefault="00C63DFD" w:rsidP="003834AA">
      <w:pPr>
        <w:rPr>
          <w:lang w:val="en-US"/>
        </w:rPr>
      </w:pPr>
    </w:p>
    <w:p w14:paraId="7B1D42BA" w14:textId="32751916" w:rsidR="003834AA" w:rsidRDefault="00C63DFD" w:rsidP="003834AA">
      <w:pPr>
        <w:rPr>
          <w:lang w:val="en-US"/>
        </w:rPr>
      </w:pPr>
      <w:r>
        <w:rPr>
          <w:noProof/>
          <w:lang w:val="en-US"/>
        </w:rPr>
        <mc:AlternateContent>
          <mc:Choice Requires="wpg">
            <w:drawing>
              <wp:anchor distT="0" distB="0" distL="114300" distR="114300" simplePos="0" relativeHeight="251659264" behindDoc="0" locked="0" layoutInCell="1" allowOverlap="1" wp14:anchorId="51501E0F" wp14:editId="76D7CA03">
                <wp:simplePos x="0" y="0"/>
                <wp:positionH relativeFrom="column">
                  <wp:posOffset>-2460</wp:posOffset>
                </wp:positionH>
                <wp:positionV relativeFrom="paragraph">
                  <wp:posOffset>-3593</wp:posOffset>
                </wp:positionV>
                <wp:extent cx="6277602" cy="1997076"/>
                <wp:effectExtent l="0" t="0" r="28575" b="0"/>
                <wp:wrapNone/>
                <wp:docPr id="2" name="Group 2">
                  <a:extLst xmlns:a="http://schemas.openxmlformats.org/drawingml/2006/main">
                    <a:ext uri="{FF2B5EF4-FFF2-40B4-BE49-F238E27FC236}">
                      <a16:creationId xmlns:a16="http://schemas.microsoft.com/office/drawing/2014/main" id="{D696D07E-D6A2-4C40-ADBA-DB1C66AC0C3B}"/>
                    </a:ext>
                  </a:extLst>
                </wp:docPr>
                <wp:cNvGraphicFramePr/>
                <a:graphic xmlns:a="http://schemas.openxmlformats.org/drawingml/2006/main">
                  <a:graphicData uri="http://schemas.microsoft.com/office/word/2010/wordprocessingGroup">
                    <wpg:wgp>
                      <wpg:cNvGrpSpPr/>
                      <wpg:grpSpPr>
                        <a:xfrm>
                          <a:off x="0" y="0"/>
                          <a:ext cx="6277602" cy="1997076"/>
                          <a:chOff x="0" y="0"/>
                          <a:chExt cx="8143949" cy="2628691"/>
                        </a:xfrm>
                      </wpg:grpSpPr>
                      <wps:wsp>
                        <wps:cNvPr id="7" name="Oval 7">
                          <a:extLst>
                            <a:ext uri="{FF2B5EF4-FFF2-40B4-BE49-F238E27FC236}">
                              <a16:creationId xmlns:a16="http://schemas.microsoft.com/office/drawing/2014/main" id="{97E97BF7-1CE8-473C-868F-217A24C5748C}"/>
                            </a:ext>
                          </a:extLst>
                        </wps:cNvPr>
                        <wps:cNvSpPr/>
                        <wps:spPr>
                          <a:xfrm>
                            <a:off x="6005835" y="0"/>
                            <a:ext cx="203334" cy="214710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 name="Oval 8">
                          <a:extLst>
                            <a:ext uri="{FF2B5EF4-FFF2-40B4-BE49-F238E27FC236}">
                              <a16:creationId xmlns:a16="http://schemas.microsoft.com/office/drawing/2014/main" id="{9B26A534-8B6E-4F48-91E1-4066FD8E4664}"/>
                            </a:ext>
                          </a:extLst>
                        </wps:cNvPr>
                        <wps:cNvSpPr/>
                        <wps:spPr>
                          <a:xfrm>
                            <a:off x="1865790" y="0"/>
                            <a:ext cx="203334" cy="214710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9" name="组合 45">
                          <a:extLst>
                            <a:ext uri="{FF2B5EF4-FFF2-40B4-BE49-F238E27FC236}">
                              <a16:creationId xmlns:a16="http://schemas.microsoft.com/office/drawing/2014/main" id="{67C98242-6DC7-0614-EDA6-7958D2C5ECBB}"/>
                            </a:ext>
                          </a:extLst>
                        </wpg:cNvPr>
                        <wpg:cNvGrpSpPr/>
                        <wpg:grpSpPr>
                          <a:xfrm>
                            <a:off x="0" y="0"/>
                            <a:ext cx="8143949" cy="2212080"/>
                            <a:chOff x="0" y="0"/>
                            <a:chExt cx="6382524" cy="1583804"/>
                          </a:xfrm>
                        </wpg:grpSpPr>
                        <wpg:grpSp>
                          <wpg:cNvPr id="17" name="组合 33">
                            <a:extLst>
                              <a:ext uri="{FF2B5EF4-FFF2-40B4-BE49-F238E27FC236}">
                                <a16:creationId xmlns:a16="http://schemas.microsoft.com/office/drawing/2014/main" id="{1726B21E-39DA-A98B-3E01-A905330BBA7B}"/>
                              </a:ext>
                            </a:extLst>
                          </wpg:cNvPr>
                          <wpg:cNvGrpSpPr/>
                          <wpg:grpSpPr>
                            <a:xfrm>
                              <a:off x="0" y="0"/>
                              <a:ext cx="6382524" cy="1583804"/>
                              <a:chOff x="0" y="0"/>
                              <a:chExt cx="6382524" cy="1327045"/>
                            </a:xfrm>
                          </wpg:grpSpPr>
                          <wps:wsp>
                            <wps:cNvPr id="21" name="矩形 2">
                              <a:extLst>
                                <a:ext uri="{FF2B5EF4-FFF2-40B4-BE49-F238E27FC236}">
                                  <a16:creationId xmlns:a16="http://schemas.microsoft.com/office/drawing/2014/main" id="{17B730C0-669F-F0B0-205F-F6BC1D2CC948}"/>
                                </a:ext>
                              </a:extLst>
                            </wps:cNvPr>
                            <wps:cNvSpPr/>
                            <wps:spPr>
                              <a:xfrm>
                                <a:off x="0" y="237900"/>
                                <a:ext cx="810800" cy="851244"/>
                              </a:xfrm>
                              <a:prstGeom prst="rect">
                                <a:avLst/>
                              </a:prstGeom>
                              <a:noFill/>
                              <a:ln w="19050">
                                <a:solidFill>
                                  <a:schemeClr val="tx1">
                                    <a:lumMod val="7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7E246EC" w14:textId="77777777" w:rsidR="002B7FDF" w:rsidRDefault="002B7FDF" w:rsidP="002B7FDF">
                                  <w:pPr>
                                    <w:jc w:val="center"/>
                                    <w:rPr>
                                      <w:rFonts w:asciiTheme="minorHAnsi" w:hAnsi="Calibri" w:cs="Arial"/>
                                      <w:color w:val="000000"/>
                                      <w:kern w:val="24"/>
                                      <w:lang w:val="en-US"/>
                                    </w:rPr>
                                  </w:pPr>
                                  <w:r>
                                    <w:rPr>
                                      <w:rFonts w:asciiTheme="minorHAnsi" w:hAnsi="Calibri" w:cs="Arial"/>
                                      <w:color w:val="000000"/>
                                      <w:kern w:val="24"/>
                                      <w:lang w:val="en-US"/>
                                    </w:rPr>
                                    <w:t>Data Provider (s)</w:t>
                                  </w:r>
                                </w:p>
                              </w:txbxContent>
                            </wps:txbx>
                            <wps:bodyPr rtlCol="0" anchor="ctr"/>
                          </wps:wsp>
                          <wps:wsp>
                            <wps:cNvPr id="22" name="矩形 3">
                              <a:extLst>
                                <a:ext uri="{FF2B5EF4-FFF2-40B4-BE49-F238E27FC236}">
                                  <a16:creationId xmlns:a16="http://schemas.microsoft.com/office/drawing/2014/main" id="{128D8590-7DE2-813F-F7AC-DFC5A6923D01}"/>
                                </a:ext>
                              </a:extLst>
                            </wps:cNvPr>
                            <wps:cNvSpPr/>
                            <wps:spPr>
                              <a:xfrm>
                                <a:off x="5604216" y="237900"/>
                                <a:ext cx="778308" cy="851244"/>
                              </a:xfrm>
                              <a:prstGeom prst="rect">
                                <a:avLst/>
                              </a:prstGeom>
                              <a:noFill/>
                              <a:ln w="19050">
                                <a:solidFill>
                                  <a:schemeClr val="tx1">
                                    <a:lumMod val="7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EC7CD96" w14:textId="77777777" w:rsidR="002B7FDF" w:rsidRDefault="002B7FDF" w:rsidP="002B7FDF">
                                  <w:pPr>
                                    <w:jc w:val="center"/>
                                    <w:rPr>
                                      <w:rFonts w:asciiTheme="minorHAnsi" w:hAnsi="Calibri" w:cs="Arial"/>
                                      <w:color w:val="000000"/>
                                      <w:kern w:val="24"/>
                                      <w:lang w:val="en-US"/>
                                    </w:rPr>
                                  </w:pPr>
                                  <w:r>
                                    <w:rPr>
                                      <w:rFonts w:asciiTheme="minorHAnsi" w:hAnsi="Calibri" w:cs="Arial"/>
                                      <w:color w:val="000000"/>
                                      <w:kern w:val="24"/>
                                      <w:lang w:val="en-US"/>
                                    </w:rPr>
                                    <w:t>Data Consumer</w:t>
                                  </w:r>
                                </w:p>
                              </w:txbxContent>
                            </wps:txbx>
                            <wps:bodyPr rtlCol="0" anchor="ctr"/>
                          </wps:wsp>
                          <wps:wsp>
                            <wps:cNvPr id="23" name="矩形 6">
                              <a:extLst>
                                <a:ext uri="{FF2B5EF4-FFF2-40B4-BE49-F238E27FC236}">
                                  <a16:creationId xmlns:a16="http://schemas.microsoft.com/office/drawing/2014/main" id="{8338D0E9-1ED8-952A-F209-511BE1DFA942}"/>
                                </a:ext>
                              </a:extLst>
                            </wps:cNvPr>
                            <wps:cNvSpPr/>
                            <wps:spPr>
                              <a:xfrm>
                                <a:off x="2591047" y="0"/>
                                <a:ext cx="1225685" cy="1327045"/>
                              </a:xfrm>
                              <a:prstGeom prst="rect">
                                <a:avLst/>
                              </a:prstGeom>
                              <a:noFill/>
                              <a:ln w="19050">
                                <a:solidFill>
                                  <a:schemeClr val="tx1">
                                    <a:lumMod val="75000"/>
                                  </a:schemeClr>
                                </a:solidFill>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1226C518" w14:textId="77777777" w:rsidR="002B7FDF" w:rsidRDefault="002B7FDF" w:rsidP="002B7FDF">
                                  <w:pPr>
                                    <w:jc w:val="center"/>
                                    <w:rPr>
                                      <w:rFonts w:asciiTheme="minorHAnsi" w:hAnsi="Calibri" w:cs="Arial"/>
                                      <w:color w:val="000000"/>
                                      <w:kern w:val="24"/>
                                      <w:sz w:val="22"/>
                                      <w:szCs w:val="22"/>
                                      <w:lang w:val="en-US"/>
                                    </w:rPr>
                                  </w:pPr>
                                  <w:r>
                                    <w:rPr>
                                      <w:rFonts w:asciiTheme="minorHAnsi" w:hAnsi="Calibri" w:cs="Arial"/>
                                      <w:color w:val="000000"/>
                                      <w:kern w:val="24"/>
                                      <w:sz w:val="22"/>
                                      <w:szCs w:val="22"/>
                                      <w:lang w:val="en-US"/>
                                    </w:rPr>
                                    <w:t>MNO</w:t>
                                  </w:r>
                                </w:p>
                                <w:p w14:paraId="7463D5C6" w14:textId="77777777" w:rsidR="002B7FDF" w:rsidRDefault="002B7FDF" w:rsidP="002B7FDF">
                                  <w:pPr>
                                    <w:jc w:val="center"/>
                                    <w:rPr>
                                      <w:rFonts w:asciiTheme="minorHAnsi" w:hAnsi="Calibri" w:cs="Arial"/>
                                      <w:color w:val="000000"/>
                                      <w:kern w:val="24"/>
                                      <w:sz w:val="22"/>
                                      <w:szCs w:val="22"/>
                                      <w:lang w:val="en-US"/>
                                    </w:rPr>
                                  </w:pPr>
                                  <w:r>
                                    <w:rPr>
                                      <w:rFonts w:asciiTheme="minorHAnsi" w:hAnsi="Calibri" w:cs="Arial"/>
                                      <w:color w:val="000000"/>
                                      <w:kern w:val="24"/>
                                      <w:sz w:val="22"/>
                                      <w:szCs w:val="22"/>
                                      <w:lang w:val="en-US"/>
                                    </w:rPr>
                                    <w:t>Data Management and Storage</w:t>
                                  </w:r>
                                </w:p>
                              </w:txbxContent>
                            </wps:txbx>
                            <wps:bodyPr rtlCol="0" anchor="ctr"/>
                          </wps:wsp>
                        </wpg:grpSp>
                        <wps:wsp>
                          <wps:cNvPr id="18" name="文本框 37">
                            <a:extLst>
                              <a:ext uri="{FF2B5EF4-FFF2-40B4-BE49-F238E27FC236}">
                                <a16:creationId xmlns:a16="http://schemas.microsoft.com/office/drawing/2014/main" id="{1B97FC84-0729-AB69-6FF0-95EB91718541}"/>
                              </a:ext>
                            </a:extLst>
                          </wps:cNvPr>
                          <wps:cNvSpPr txBox="1"/>
                          <wps:spPr>
                            <a:xfrm>
                              <a:off x="1125793" y="338128"/>
                              <a:ext cx="1365380" cy="158739"/>
                            </a:xfrm>
                            <a:prstGeom prst="rect">
                              <a:avLst/>
                            </a:prstGeom>
                          </wps:spPr>
                          <wps:txbx>
                            <w:txbxContent>
                              <w:p w14:paraId="350D05A4" w14:textId="77777777" w:rsidR="002B7FDF" w:rsidRDefault="002B7FDF" w:rsidP="002B7FDF">
                                <w:pPr>
                                  <w:rPr>
                                    <w:rFonts w:ascii="Calibri" w:hAnsi="Calibri" w:cs="Arial"/>
                                    <w:color w:val="000000"/>
                                    <w:kern w:val="24"/>
                                    <w:lang w:val="en-US"/>
                                  </w:rPr>
                                </w:pPr>
                                <w:r>
                                  <w:rPr>
                                    <w:rFonts w:ascii="Calibri" w:hAnsi="Calibri" w:cs="Arial"/>
                                    <w:color w:val="000000"/>
                                    <w:kern w:val="24"/>
                                    <w:lang w:val="en-US"/>
                                  </w:rPr>
                                  <w:t xml:space="preserve">Data Collection Control </w:t>
                                </w:r>
                              </w:p>
                            </w:txbxContent>
                          </wps:txbx>
                          <wps:bodyPr wrap="square" lIns="0" tIns="0" rIns="0" bIns="0" rtlCol="0">
                            <a:noAutofit/>
                          </wps:bodyPr>
                        </wps:wsp>
                        <wps:wsp>
                          <wps:cNvPr id="19" name="文本框 38">
                            <a:extLst>
                              <a:ext uri="{FF2B5EF4-FFF2-40B4-BE49-F238E27FC236}">
                                <a16:creationId xmlns:a16="http://schemas.microsoft.com/office/drawing/2014/main" id="{B6E6D277-E5B9-4FDF-879D-AA6A2778DDF8}"/>
                              </a:ext>
                            </a:extLst>
                          </wps:cNvPr>
                          <wps:cNvSpPr txBox="1"/>
                          <wps:spPr>
                            <a:xfrm>
                              <a:off x="4199252" y="118382"/>
                              <a:ext cx="1653148" cy="476007"/>
                            </a:xfrm>
                            <a:prstGeom prst="rect">
                              <a:avLst/>
                            </a:prstGeom>
                          </wps:spPr>
                          <wps:txbx>
                            <w:txbxContent>
                              <w:p w14:paraId="4F9E3008" w14:textId="77777777" w:rsidR="002B7FDF" w:rsidRDefault="002B7FDF" w:rsidP="002B7FDF">
                                <w:pPr>
                                  <w:rPr>
                                    <w:rFonts w:ascii="Calibri" w:hAnsi="Calibri" w:cs="Arial"/>
                                    <w:color w:val="000000"/>
                                    <w:kern w:val="24"/>
                                    <w:lang w:val="en-US"/>
                                  </w:rPr>
                                </w:pPr>
                                <w:r>
                                  <w:rPr>
                                    <w:rFonts w:ascii="Calibri" w:hAnsi="Calibri" w:cs="Arial"/>
                                    <w:color w:val="000000"/>
                                    <w:kern w:val="24"/>
                                    <w:lang w:val="en-US"/>
                                  </w:rPr>
                                  <w:t>Data Request</w:t>
                                </w:r>
                                <w:r>
                                  <w:rPr>
                                    <w:rFonts w:ascii="Calibri" w:hAnsi="Calibri" w:cs="Arial"/>
                                    <w:color w:val="000000"/>
                                    <w:kern w:val="24"/>
                                    <w:lang w:val="en-US"/>
                                  </w:rPr>
                                  <w:br/>
                                  <w:t xml:space="preserve">Data Collection Request </w:t>
                                </w:r>
                              </w:p>
                            </w:txbxContent>
                          </wps:txbx>
                          <wps:bodyPr wrap="square" lIns="0" tIns="0" rIns="0" bIns="0" rtlCol="0">
                            <a:noAutofit/>
                          </wps:bodyPr>
                        </wps:wsp>
                        <wps:wsp>
                          <wps:cNvPr id="20" name="文本框 40">
                            <a:extLst>
                              <a:ext uri="{FF2B5EF4-FFF2-40B4-BE49-F238E27FC236}">
                                <a16:creationId xmlns:a16="http://schemas.microsoft.com/office/drawing/2014/main" id="{37952971-DD4E-671F-8AAA-0155AC567149}"/>
                              </a:ext>
                            </a:extLst>
                          </wps:cNvPr>
                          <wps:cNvSpPr txBox="1"/>
                          <wps:spPr>
                            <a:xfrm>
                              <a:off x="1139528" y="933117"/>
                              <a:ext cx="964144" cy="248534"/>
                            </a:xfrm>
                            <a:prstGeom prst="rect">
                              <a:avLst/>
                            </a:prstGeom>
                          </wps:spPr>
                          <wps:txbx>
                            <w:txbxContent>
                              <w:p w14:paraId="02A57961" w14:textId="77777777" w:rsidR="002B7FDF" w:rsidRDefault="002B7FDF" w:rsidP="002B7FDF">
                                <w:pPr>
                                  <w:rPr>
                                    <w:rFonts w:ascii="Calibri" w:hAnsi="Calibri" w:cs="Arial"/>
                                    <w:color w:val="000000"/>
                                    <w:kern w:val="24"/>
                                    <w:lang w:val="en-US"/>
                                  </w:rPr>
                                </w:pPr>
                                <w:r>
                                  <w:rPr>
                                    <w:rFonts w:ascii="Calibri" w:hAnsi="Calibri" w:cs="Arial"/>
                                    <w:color w:val="000000"/>
                                    <w:kern w:val="24"/>
                                    <w:lang w:val="en-US"/>
                                  </w:rPr>
                                  <w:t>Data Transfer</w:t>
                                </w:r>
                              </w:p>
                            </w:txbxContent>
                          </wps:txbx>
                          <wps:bodyPr wrap="square" lIns="0" tIns="0" rIns="0" bIns="0" rtlCol="0">
                            <a:noAutofit/>
                          </wps:bodyPr>
                        </wps:wsp>
                      </wpg:grpSp>
                      <wps:wsp>
                        <wps:cNvPr id="10" name="Straight Arrow Connector 10">
                          <a:extLst>
                            <a:ext uri="{FF2B5EF4-FFF2-40B4-BE49-F238E27FC236}">
                              <a16:creationId xmlns:a16="http://schemas.microsoft.com/office/drawing/2014/main" id="{5B3C2828-69A3-41D3-93CC-F7DF83F66673}"/>
                            </a:ext>
                          </a:extLst>
                        </wps:cNvPr>
                        <wps:cNvCnPr/>
                        <wps:spPr>
                          <a:xfrm>
                            <a:off x="1034562" y="708071"/>
                            <a:ext cx="2271552" cy="0"/>
                          </a:xfrm>
                          <a:prstGeom prst="straightConnector1">
                            <a:avLst/>
                          </a:prstGeom>
                          <a:ln w="19050" cap="flat" cmpd="sng" algn="ctr">
                            <a:solidFill>
                              <a:schemeClr val="accent4"/>
                            </a:solidFill>
                            <a:prstDash val="solid"/>
                            <a:round/>
                            <a:headEnd type="arrow"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11" name="直接连接符 52">
                          <a:extLst>
                            <a:ext uri="{FF2B5EF4-FFF2-40B4-BE49-F238E27FC236}">
                              <a16:creationId xmlns:a16="http://schemas.microsoft.com/office/drawing/2014/main" id="{0DB88B72-23B3-44AF-8B5C-5716C9BA8408}"/>
                            </a:ext>
                          </a:extLst>
                        </wps:cNvPr>
                        <wps:cNvCnPr>
                          <a:cxnSpLocks/>
                        </wps:cNvCnPr>
                        <wps:spPr>
                          <a:xfrm>
                            <a:off x="1034562" y="1537682"/>
                            <a:ext cx="2271552" cy="0"/>
                          </a:xfrm>
                          <a:prstGeom prst="line">
                            <a:avLst/>
                          </a:prstGeom>
                          <a:ln w="19050" cap="flat" cmpd="sng" algn="ctr">
                            <a:solidFill>
                              <a:schemeClr val="accent2"/>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12" name="Straight Arrow Connector 12">
                          <a:extLst>
                            <a:ext uri="{FF2B5EF4-FFF2-40B4-BE49-F238E27FC236}">
                              <a16:creationId xmlns:a16="http://schemas.microsoft.com/office/drawing/2014/main" id="{F17A4CCD-3C0E-46A5-8B28-FAF94210A312}"/>
                            </a:ext>
                          </a:extLst>
                        </wps:cNvPr>
                        <wps:cNvCnPr/>
                        <wps:spPr>
                          <a:xfrm>
                            <a:off x="4870059" y="686823"/>
                            <a:ext cx="2271552" cy="0"/>
                          </a:xfrm>
                          <a:prstGeom prst="straightConnector1">
                            <a:avLst/>
                          </a:prstGeom>
                          <a:ln w="19050" cap="flat" cmpd="sng" algn="ctr">
                            <a:solidFill>
                              <a:schemeClr val="accent4"/>
                            </a:solidFill>
                            <a:prstDash val="solid"/>
                            <a:round/>
                            <a:headEnd type="arrow"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13" name="直接连接符 52">
                          <a:extLst>
                            <a:ext uri="{FF2B5EF4-FFF2-40B4-BE49-F238E27FC236}">
                              <a16:creationId xmlns:a16="http://schemas.microsoft.com/office/drawing/2014/main" id="{A35BB28C-70BD-40BB-AC3D-85F08DF9AA4D}"/>
                            </a:ext>
                          </a:extLst>
                        </wps:cNvPr>
                        <wps:cNvCnPr>
                          <a:cxnSpLocks/>
                        </wps:cNvCnPr>
                        <wps:spPr>
                          <a:xfrm>
                            <a:off x="4870059" y="1514773"/>
                            <a:ext cx="2271552" cy="0"/>
                          </a:xfrm>
                          <a:prstGeom prst="line">
                            <a:avLst/>
                          </a:prstGeom>
                          <a:ln w="19050" cap="flat" cmpd="sng" algn="ctr">
                            <a:solidFill>
                              <a:schemeClr val="accent2"/>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14" name="文本框 40">
                          <a:extLst>
                            <a:ext uri="{FF2B5EF4-FFF2-40B4-BE49-F238E27FC236}">
                              <a16:creationId xmlns:a16="http://schemas.microsoft.com/office/drawing/2014/main" id="{72037837-EF4A-449C-884F-6986400EAB15}"/>
                            </a:ext>
                          </a:extLst>
                        </wps:cNvPr>
                        <wps:cNvSpPr txBox="1"/>
                        <wps:spPr>
                          <a:xfrm>
                            <a:off x="5242800" y="1274534"/>
                            <a:ext cx="1230225" cy="347125"/>
                          </a:xfrm>
                          <a:prstGeom prst="rect">
                            <a:avLst/>
                          </a:prstGeom>
                        </wps:spPr>
                        <wps:txbx>
                          <w:txbxContent>
                            <w:p w14:paraId="212E22E1" w14:textId="77777777" w:rsidR="002B7FDF" w:rsidRDefault="002B7FDF" w:rsidP="002B7FDF">
                              <w:pPr>
                                <w:rPr>
                                  <w:rFonts w:ascii="Calibri" w:hAnsi="Calibri" w:cs="Arial"/>
                                  <w:color w:val="000000"/>
                                  <w:kern w:val="24"/>
                                  <w:lang w:val="en-US"/>
                                </w:rPr>
                              </w:pPr>
                              <w:r>
                                <w:rPr>
                                  <w:rFonts w:ascii="Calibri" w:hAnsi="Calibri" w:cs="Arial"/>
                                  <w:color w:val="000000"/>
                                  <w:kern w:val="24"/>
                                  <w:lang w:val="en-US"/>
                                </w:rPr>
                                <w:t>Data Transfer</w:t>
                              </w:r>
                            </w:p>
                          </w:txbxContent>
                        </wps:txbx>
                        <wps:bodyPr wrap="square" lIns="0" tIns="0" rIns="0" bIns="0" rtlCol="0">
                          <a:noAutofit/>
                        </wps:bodyPr>
                      </wps:wsp>
                      <wps:wsp>
                        <wps:cNvPr id="15" name="文本框 40">
                          <a:extLst>
                            <a:ext uri="{FF2B5EF4-FFF2-40B4-BE49-F238E27FC236}">
                              <a16:creationId xmlns:a16="http://schemas.microsoft.com/office/drawing/2014/main" id="{05C5F98C-1DC5-498C-B40C-88EE9DAD681D}"/>
                            </a:ext>
                          </a:extLst>
                        </wps:cNvPr>
                        <wps:cNvSpPr txBox="1"/>
                        <wps:spPr>
                          <a:xfrm>
                            <a:off x="1635013" y="2281566"/>
                            <a:ext cx="1230225" cy="347125"/>
                          </a:xfrm>
                          <a:prstGeom prst="rect">
                            <a:avLst/>
                          </a:prstGeom>
                        </wps:spPr>
                        <wps:txbx>
                          <w:txbxContent>
                            <w:p w14:paraId="01FCE4C4" w14:textId="77777777" w:rsidR="002B7FDF" w:rsidRDefault="002B7FDF" w:rsidP="002B7FDF">
                              <w:pPr>
                                <w:rPr>
                                  <w:rFonts w:ascii="Calibri" w:hAnsi="Calibri" w:cs="Arial"/>
                                  <w:color w:val="000000"/>
                                  <w:kern w:val="24"/>
                                  <w:lang w:val="en-US"/>
                                </w:rPr>
                              </w:pPr>
                              <w:r>
                                <w:rPr>
                                  <w:rFonts w:ascii="Calibri" w:hAnsi="Calibri" w:cs="Arial"/>
                                  <w:color w:val="000000"/>
                                  <w:kern w:val="24"/>
                                  <w:lang w:val="en-US"/>
                                </w:rPr>
                                <w:t xml:space="preserve">Data Provider </w:t>
                              </w:r>
                            </w:p>
                            <w:p w14:paraId="5DE0E135" w14:textId="77777777" w:rsidR="002B7FDF" w:rsidRDefault="002B7FDF" w:rsidP="002B7FDF">
                              <w:pPr>
                                <w:rPr>
                                  <w:rFonts w:ascii="Calibri" w:hAnsi="Calibri" w:cs="Arial"/>
                                  <w:color w:val="000000"/>
                                  <w:kern w:val="24"/>
                                  <w:lang w:val="en-US"/>
                                </w:rPr>
                              </w:pPr>
                              <w:r>
                                <w:rPr>
                                  <w:rFonts w:ascii="Calibri" w:hAnsi="Calibri" w:cs="Arial"/>
                                  <w:color w:val="000000"/>
                                  <w:kern w:val="24"/>
                                  <w:lang w:val="en-US"/>
                                </w:rPr>
                                <w:t>Interfaces</w:t>
                              </w:r>
                            </w:p>
                          </w:txbxContent>
                        </wps:txbx>
                        <wps:bodyPr wrap="square" lIns="0" tIns="0" rIns="0" bIns="0" rtlCol="0">
                          <a:noAutofit/>
                        </wps:bodyPr>
                      </wps:wsp>
                      <wps:wsp>
                        <wps:cNvPr id="16" name="文本框 40">
                          <a:extLst>
                            <a:ext uri="{FF2B5EF4-FFF2-40B4-BE49-F238E27FC236}">
                              <a16:creationId xmlns:a16="http://schemas.microsoft.com/office/drawing/2014/main" id="{29763E4E-1757-4DFA-AC1C-EBCE316D3FE4}"/>
                            </a:ext>
                          </a:extLst>
                        </wps:cNvPr>
                        <wps:cNvSpPr txBox="1"/>
                        <wps:spPr>
                          <a:xfrm>
                            <a:off x="5693055" y="2276045"/>
                            <a:ext cx="1230225" cy="347125"/>
                          </a:xfrm>
                          <a:prstGeom prst="rect">
                            <a:avLst/>
                          </a:prstGeom>
                        </wps:spPr>
                        <wps:txbx>
                          <w:txbxContent>
                            <w:p w14:paraId="172C9C54" w14:textId="77777777" w:rsidR="002B7FDF" w:rsidRDefault="002B7FDF" w:rsidP="002B7FDF">
                              <w:pPr>
                                <w:rPr>
                                  <w:rFonts w:ascii="Calibri" w:hAnsi="Calibri" w:cs="Arial"/>
                                  <w:color w:val="000000"/>
                                  <w:kern w:val="24"/>
                                  <w:lang w:val="en-US"/>
                                </w:rPr>
                              </w:pPr>
                              <w:r>
                                <w:rPr>
                                  <w:rFonts w:ascii="Calibri" w:hAnsi="Calibri" w:cs="Arial"/>
                                  <w:color w:val="000000"/>
                                  <w:kern w:val="24"/>
                                  <w:lang w:val="en-US"/>
                                </w:rPr>
                                <w:t xml:space="preserve">Data Consumer </w:t>
                              </w:r>
                            </w:p>
                            <w:p w14:paraId="2576067A" w14:textId="77777777" w:rsidR="002B7FDF" w:rsidRDefault="002B7FDF" w:rsidP="002B7FDF">
                              <w:pPr>
                                <w:rPr>
                                  <w:rFonts w:ascii="Calibri" w:hAnsi="Calibri" w:cs="Arial"/>
                                  <w:color w:val="000000"/>
                                  <w:kern w:val="24"/>
                                  <w:lang w:val="en-US"/>
                                </w:rPr>
                              </w:pPr>
                              <w:r>
                                <w:rPr>
                                  <w:rFonts w:ascii="Calibri" w:hAnsi="Calibri" w:cs="Arial"/>
                                  <w:color w:val="000000"/>
                                  <w:kern w:val="24"/>
                                  <w:lang w:val="en-US"/>
                                </w:rPr>
                                <w:t>Interfaces</w:t>
                              </w:r>
                            </w:p>
                          </w:txbxContent>
                        </wps:txbx>
                        <wps:bodyPr wrap="square" lIns="0" tIns="0" rIns="0" bIns="0" rtlCol="0">
                          <a:noAutofit/>
                        </wps:bodyPr>
                      </wps:wsp>
                    </wpg:wgp>
                  </a:graphicData>
                </a:graphic>
              </wp:anchor>
            </w:drawing>
          </mc:Choice>
          <mc:Fallback>
            <w:pict>
              <v:group w14:anchorId="51501E0F" id="Group 2" o:spid="_x0000_s1026" style="position:absolute;margin-left:-.2pt;margin-top:-.3pt;width:494.3pt;height:157.25pt;z-index:251659264" coordsize="81439,262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gKwwYAAHoqAAAOAAAAZHJzL2Uyb0RvYy54bWzsWsuOG0UU3SPxD6XeE3dVP23FE4WZJEIK&#10;JGLgA2r6Ybfo7mqqa8aePQJWiBUbEAgkkJCyZIcQX5MJn8GtR5cfM/Z4XlY0cRZOe9xVXXVf555T&#10;/fDRtCrRScbbgtVDBz9wHZTVCUuLejR0Pv/s6Qexg1pB65SWrM6GzmnWOo/23n/v4aQZZISNWZlm&#10;HMEkdTuYNENnLEQz6PXaZJxVtH3AmqyGH3PGKyrgKx/1Uk4nMHtV9ojrhr0J42nDWZK1Lfz1QP/o&#10;7Kn58zxLxIs8bzOByqEDaxPqk6vPI/nZ23tIByNOm3GRmGXQa6yiokUND7VTHVBB0TEvzk1VFQln&#10;LcvFg4RVPZbnRZKpPcBusLu0m2ecHTdqL6PBZNRYM4Fpl+x07WmTT05eclSkQ4c4qKYVuEg9FRFp&#10;mkkzGsAdz3hz2Lzk5g8j/U3udprzSv4P+0BTZdRTa9RsKlACfwxJFIUuzJ7Ab7jfj9wo1GZPxuCb&#10;c+OS8RMzMsa+1/f7eiQJSRz2sRzZ6x7ck+uzy5k0EELtzErtzax0OKZNpozfShsYK0WdlV6c0BJF&#10;2kjqBmuhdtCCsS4wT+i6QewFDjpvJOJ6nuebnWI/wq4KTbtTOmh4K55lrELyYuhkZVk0rVwfHdCT&#10;563Qdunukn9uWVmkT4uyVF9kQmX7JUew7qFzNOosuXBXWV82UEwvGAjLlCPBHd3e1ZU4LTM5X1l/&#10;muUQYxAMRC1YZfdsMTRJslpg/dOYppleY+DCP+NvO0J5X00oZ85hd3ZuM8HiRru5tXnM/XJopoqD&#10;HeyuW5gebEeoJ7Na2MFVUTN+0QQl7Mo8Wd/fGUmbRlrpiKWnEFtclPtM1yhaJ2MGJSoRXA02cS2z&#10;cQsBDvValwEV4PGVAhzHYRD1oczuAnwh27oglIHT7gJ8TYCbcm6Rx1RdwAAdlG/+/ur1998iP9Bx&#10;eXN0WsQYgokbm6bgMnQKvZgExNRsDIU9dn2T7BoWl9Fpxd6whRSzOc+7rc2tWiIdXG1zHolcbXIL&#10;SMub20JlIthGwS9/vv7nt65F2RB9dVkiHhQo4+GuQ4kxOB1+lg1KHGDiL/rxHPZy6CpVtV8BvDWT&#10;qAt1X0Ifmsiuxw0MwKzBZAmtasxx9TFLNQZGEgRNVC1i4Bxu3w384pWPvk/wK6ZHU/DU24jExHbk&#10;b3S8m7qwYbwHoesTHCowvijqoyj2XED7XdTPY/K7E/WK9Kn29K0Mfm+p2CvOKFcKXOxyqkWCPnZ9&#10;QNbznSgmJAhjYGGKj14AbW99vdcLPKDtWINEClcGI+6Ahr1jGWF0jysRs1kztCWShi1LO/vhm7Of&#10;Xp39+jXylsUIJKYfMuDcNsdXyBIYE2BtkG+QK54XY6JIHzBkI8NgLwyguTUJE8SR11/oc6+YL0sq&#10;gQRgVYosuhlGPAFRbui0Xx5Tnjmo/KgGPQcWIboL3l0cdRczDi3bqJo9PhYsL5QyMitxhoGDULQt&#10;X1nyMuerZV69qa98ENCAdShfYQycQ4XrnK/AVdg3qO6D7uaqqLBt+y35SjXIM5ui++IrAgGmiebM&#10;V77qv+eQZ1NfYez1A0gmmVd9z8NA9BQn6PKqH/oYqIbCIeLHAeh/WivqVNVOzDOS33rasSqtDFO2&#10;9WwLrtp+ObRuOxScFqOxQI85ZxO0z+oayBrjCM97cb82YnYnV3aCslWysev5QajzLAJ2GKkiOssz&#10;QiIcyDyUTURH0Fb4rTVrsovRNG8FeZxnjCiRJTAvqYAHVQ2I9G09chAtR3DWIuVBJSitoZRaeOri&#10;ao4yLrcQ6icdnnDmUKcqUMcZTZ/UKRKnDRwLUGlRR9LZKkuhIGewBnmlbhW0KDe6dXOu2imyfHQk&#10;ZWt9ZgMnH+Dr7uRGTQYqrDTDghS82djL1eD1z76GIDyTz/P1grCsBLLmbBGnZvLKj3+dfff7f//+&#10;DJ9vXv2BIM5hOaYCytyR9k6m9WHznCVftN1SoTHXP8o7V/Uac3mFAy8KlwHsKolVFvXaA5A7SCVl&#10;CQi7m6VSDUehu0yay+J7lklWuFkNR8spZRJsRdr4cQRnh9BIAtqEMSSNapZ3cLRLovubRDMB6O7g&#10;aD6vcADn7tENEmsHR5u9A7BZc3bxIcNmY3eNnZJJzeEpBo55a6QWTjyJOiwDJMIk8g1rnUERJp4L&#10;CqtmRh68yQLXskOcUaxbobVWDr5vahFY7tachUMvcLFW9giJcRCaN686CWJLzrLK5H1zFpyu3Zqz&#10;grDvuQG4HzILWBCc3qnE2XpmWWlye85SghG84KjKhHkZU75BOf9d8eHZK6N7/wMAAP//AwBQSwME&#10;FAAGAAgAAAAhABdHxeHeAAAABwEAAA8AAABkcnMvZG93bnJldi54bWxMjkFLw0AUhO+C/2F5grd2&#10;k0ZLGrMppainItgK4m2bfU1Cs29Ddpuk/97nyZ6GYYaZL19PthUD9r5xpCCeRyCQSmcaqhR8Hd5m&#10;KQgfNBndOkIFV/SwLu7vcp0ZN9InDvtQCR4hn2kFdQhdJqUva7Taz12HxNnJ9VYHtn0lTa9HHret&#10;XETRUlrdED/UusNtjeV5f7EK3kc9bpL4ddidT9vrz+H543sXo1KPD9PmBUTAKfyX4Q+f0aFgpqO7&#10;kPGiVTB74iLLEgSnqzRdgDgqSOJkBbLI5S1/8QsAAP//AwBQSwECLQAUAAYACAAAACEAtoM4kv4A&#10;AADhAQAAEwAAAAAAAAAAAAAAAAAAAAAAW0NvbnRlbnRfVHlwZXNdLnhtbFBLAQItABQABgAIAAAA&#10;IQA4/SH/1gAAAJQBAAALAAAAAAAAAAAAAAAAAC8BAABfcmVscy8ucmVsc1BLAQItABQABgAIAAAA&#10;IQBf/XgKwwYAAHoqAAAOAAAAAAAAAAAAAAAAAC4CAABkcnMvZTJvRG9jLnhtbFBLAQItABQABgAI&#10;AAAAIQAXR8Xh3gAAAAcBAAAPAAAAAAAAAAAAAAAAAB0JAABkcnMvZG93bnJldi54bWxQSwUGAAAA&#10;AAQABADzAAAAKAoAAAAA&#10;">
                <v:oval id="Oval 7" o:spid="_x0000_s1027" style="position:absolute;left:60058;width:2033;height:21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EpjwwAAANoAAAAPAAAAZHJzL2Rvd25yZXYueG1sRI9Ba8JA&#10;FITvgv9heYI33SjSlugqIgY8ldaKenxmn0k0+zZk1yT9992C4HGYmW+YxaozpWiodoVlBZNxBII4&#10;tbrgTMHhJxl9gHAeWWNpmRT8koPVst9bYKxty9/U7H0mAoRdjApy76tYSpfmZNCNbUUcvKutDfog&#10;60zqGtsAN6WcRtGbNFhwWMixok1O6X3/MAqSm7tOP5NDc6wuD11u2/PpK5spNRx06zkIT51/hZ/t&#10;nVbwDv9Xwg2Qyz8AAAD//wMAUEsBAi0AFAAGAAgAAAAhANvh9svuAAAAhQEAABMAAAAAAAAAAAAA&#10;AAAAAAAAAFtDb250ZW50X1R5cGVzXS54bWxQSwECLQAUAAYACAAAACEAWvQsW78AAAAVAQAACwAA&#10;AAAAAAAAAAAAAAAfAQAAX3JlbHMvLnJlbHNQSwECLQAUAAYACAAAACEAQnxKY8MAAADaAAAADwAA&#10;AAAAAAAAAAAAAAAHAgAAZHJzL2Rvd25yZXYueG1sUEsFBgAAAAADAAMAtwAAAPcCAAAAAA==&#10;" fillcolor="white [3212]" strokecolor="black [3213]" strokeweight="1pt">
                  <v:stroke joinstyle="miter"/>
                </v:oval>
                <v:oval id="Oval 8" o:spid="_x0000_s1028" style="position:absolute;left:18657;width:2034;height:21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94RvwAAANoAAAAPAAAAZHJzL2Rvd25yZXYueG1sRE/LisIw&#10;FN0P+A/hCu7GVBlEqlFELLgafKEur821rTY3pYlt/XuzGJjl4bzny86UoqHaFZYVjIYRCOLU6oIz&#10;Badj8j0F4TyyxtIyKXiTg+Wi9zXHWNuW99QcfCZCCLsYFeTeV7GULs3JoBvaijhwd1sb9AHWmdQ1&#10;tiHclHIcRRNpsODQkGNF65zS5+FlFCQPdx//JqfmXN1euty018su+1Fq0O9WMxCeOv8v/nNvtYKw&#10;NVwJN0AuPgAAAP//AwBQSwECLQAUAAYACAAAACEA2+H2y+4AAACFAQAAEwAAAAAAAAAAAAAAAAAA&#10;AAAAW0NvbnRlbnRfVHlwZXNdLnhtbFBLAQItABQABgAIAAAAIQBa9CxbvwAAABUBAAALAAAAAAAA&#10;AAAAAAAAAB8BAABfcmVscy8ucmVsc1BLAQItABQABgAIAAAAIQAz494RvwAAANoAAAAPAAAAAAAA&#10;AAAAAAAAAAcCAABkcnMvZG93bnJldi54bWxQSwUGAAAAAAMAAwC3AAAA8wIAAAAA&#10;" fillcolor="white [3212]" strokecolor="black [3213]" strokeweight="1pt">
                  <v:stroke joinstyle="miter"/>
                </v:oval>
                <v:group id="组合 45" o:spid="_x0000_s1029" style="position:absolute;width:81439;height:22120" coordsize="63825,158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group id="组合 33" o:spid="_x0000_s1030" style="position:absolute;width:63825;height:15838" coordsize="63825,13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rect id="矩形 2" o:spid="_x0000_s1031" style="position:absolute;top:2379;width:8108;height:85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nozwwAAANsAAAAPAAAAZHJzL2Rvd25yZXYueG1sRI9Pi8Iw&#10;FMTvC36H8AQvi6b1IEs1ii4riCf/HTw+mtem2LzUJmrdT78RhD0OM/MbZrbobC3u1PrKsYJ0lIAg&#10;zp2uuFRwOq6HXyB8QNZYOyYFT/KwmPc+Zphp9+A93Q+hFBHCPkMFJoQmk9Lnhiz6kWuIo1e41mKI&#10;si2lbvER4baW4ySZSIsVxwWDDX0byi+Hm1UwSYvrBs/FTyO3u5X7/ayNrdZKDfrdcgoiUBf+w+/2&#10;RisYp/D6En+AnP8BAAD//wMAUEsBAi0AFAAGAAgAAAAhANvh9svuAAAAhQEAABMAAAAAAAAAAAAA&#10;AAAAAAAAAFtDb250ZW50X1R5cGVzXS54bWxQSwECLQAUAAYACAAAACEAWvQsW78AAAAVAQAACwAA&#10;AAAAAAAAAAAAAAAfAQAAX3JlbHMvLnJlbHNQSwECLQAUAAYACAAAACEA1FJ6M8MAAADbAAAADwAA&#10;AAAAAAAAAAAAAAAHAgAAZHJzL2Rvd25yZXYueG1sUEsFBgAAAAADAAMAtwAAAPcCAAAAAA==&#10;" filled="f" strokecolor="black [2413]" strokeweight="1.5pt">
                      <v:textbox>
                        <w:txbxContent>
                          <w:p w14:paraId="77E246EC" w14:textId="77777777" w:rsidR="002B7FDF" w:rsidRDefault="002B7FDF" w:rsidP="002B7FDF">
                            <w:pPr>
                              <w:jc w:val="center"/>
                              <w:rPr>
                                <w:rFonts w:asciiTheme="minorHAnsi" w:hAnsi="Calibri" w:cs="Arial"/>
                                <w:color w:val="000000"/>
                                <w:kern w:val="24"/>
                                <w:lang w:val="en-US"/>
                              </w:rPr>
                            </w:pPr>
                            <w:r>
                              <w:rPr>
                                <w:rFonts w:asciiTheme="minorHAnsi" w:hAnsi="Calibri" w:cs="Arial"/>
                                <w:color w:val="000000"/>
                                <w:kern w:val="24"/>
                                <w:lang w:val="en-US"/>
                              </w:rPr>
                              <w:t>Data Provider (s)</w:t>
                            </w:r>
                          </w:p>
                        </w:txbxContent>
                      </v:textbox>
                    </v:rect>
                    <v:rect id="矩形 3" o:spid="_x0000_s1032" style="position:absolute;left:56042;top:2379;width:7783;height:85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ORExQAAANsAAAAPAAAAZHJzL2Rvd25yZXYueG1sRI9Ba8JA&#10;FITvQv/D8gq9SN2YQ5DUVawohJ5a7aHHR/YlG8y+TbPbJPXXu4WCx2FmvmHW28m2YqDeN44VLBcJ&#10;COLS6YZrBZ/n4/MKhA/IGlvHpOCXPGw3D7M15tqN/EHDKdQiQtjnqMCE0OVS+tKQRb9wHXH0Ktdb&#10;DFH2tdQ9jhFuW5kmSSYtNhwXDHa0N1ReTj9WQbasvgv8qg6dfHt/ddd5a2xzVOrpcdq9gAg0hXv4&#10;v11oBWkKf1/iD5CbGwAAAP//AwBQSwECLQAUAAYACAAAACEA2+H2y+4AAACFAQAAEwAAAAAAAAAA&#10;AAAAAAAAAAAAW0NvbnRlbnRfVHlwZXNdLnhtbFBLAQItABQABgAIAAAAIQBa9CxbvwAAABUBAAAL&#10;AAAAAAAAAAAAAAAAAB8BAABfcmVscy8ucmVsc1BLAQItABQABgAIAAAAIQAkgORExQAAANsAAAAP&#10;AAAAAAAAAAAAAAAAAAcCAABkcnMvZG93bnJldi54bWxQSwUGAAAAAAMAAwC3AAAA+QIAAAAA&#10;" filled="f" strokecolor="black [2413]" strokeweight="1.5pt">
                      <v:textbox>
                        <w:txbxContent>
                          <w:p w14:paraId="3EC7CD96" w14:textId="77777777" w:rsidR="002B7FDF" w:rsidRDefault="002B7FDF" w:rsidP="002B7FDF">
                            <w:pPr>
                              <w:jc w:val="center"/>
                              <w:rPr>
                                <w:rFonts w:asciiTheme="minorHAnsi" w:hAnsi="Calibri" w:cs="Arial"/>
                                <w:color w:val="000000"/>
                                <w:kern w:val="24"/>
                                <w:lang w:val="en-US"/>
                              </w:rPr>
                            </w:pPr>
                            <w:r>
                              <w:rPr>
                                <w:rFonts w:asciiTheme="minorHAnsi" w:hAnsi="Calibri" w:cs="Arial"/>
                                <w:color w:val="000000"/>
                                <w:kern w:val="24"/>
                                <w:lang w:val="en-US"/>
                              </w:rPr>
                              <w:t>Data Consumer</w:t>
                            </w:r>
                          </w:p>
                        </w:txbxContent>
                      </v:textbox>
                    </v:rect>
                    <v:rect id="矩形 6" o:spid="_x0000_s1033" style="position:absolute;left:25910;width:12257;height:132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UU0wgAAANsAAAAPAAAAZHJzL2Rvd25yZXYueG1sRI/RasJA&#10;FETfC/7Dcgt9KXWj1hJTV9GC4KsbP+CSvSYh2bshuybp33cFoY/DzJxhtvvJtmKg3teOFSzmCQji&#10;wpmaSwXX/PSRgvAB2WDrmBT8kof9bvayxcy4kS806FCKCGGfoYIqhC6T0hcVWfRz1xFH7+Z6iyHK&#10;vpSmxzHCbSuXSfIlLdYcFyrs6KeiotF3q2D92RQ2HXV9LN/zRh/9BmkISr29TodvEIGm8B9+ts9G&#10;wXIFjy/xB8jdHwAAAP//AwBQSwECLQAUAAYACAAAACEA2+H2y+4AAACFAQAAEwAAAAAAAAAAAAAA&#10;AAAAAAAAW0NvbnRlbnRfVHlwZXNdLnhtbFBLAQItABQABgAIAAAAIQBa9CxbvwAAABUBAAALAAAA&#10;AAAAAAAAAAAAAB8BAABfcmVscy8ucmVsc1BLAQItABQABgAIAAAAIQCvfUU0wgAAANsAAAAPAAAA&#10;AAAAAAAAAAAAAAcCAABkcnMvZG93bnJldi54bWxQSwUGAAAAAAMAAwC3AAAA9gIAAAAA&#10;" filled="f" strokecolor="black [2413]" strokeweight="1.5pt">
                      <v:stroke dashstyle="dash"/>
                      <v:textbox>
                        <w:txbxContent>
                          <w:p w14:paraId="1226C518" w14:textId="77777777" w:rsidR="002B7FDF" w:rsidRDefault="002B7FDF" w:rsidP="002B7FDF">
                            <w:pPr>
                              <w:jc w:val="center"/>
                              <w:rPr>
                                <w:rFonts w:asciiTheme="minorHAnsi" w:hAnsi="Calibri" w:cs="Arial"/>
                                <w:color w:val="000000"/>
                                <w:kern w:val="24"/>
                                <w:sz w:val="22"/>
                                <w:szCs w:val="22"/>
                                <w:lang w:val="en-US"/>
                              </w:rPr>
                            </w:pPr>
                            <w:r>
                              <w:rPr>
                                <w:rFonts w:asciiTheme="minorHAnsi" w:hAnsi="Calibri" w:cs="Arial"/>
                                <w:color w:val="000000"/>
                                <w:kern w:val="24"/>
                                <w:sz w:val="22"/>
                                <w:szCs w:val="22"/>
                                <w:lang w:val="en-US"/>
                              </w:rPr>
                              <w:t>MNO</w:t>
                            </w:r>
                          </w:p>
                          <w:p w14:paraId="7463D5C6" w14:textId="77777777" w:rsidR="002B7FDF" w:rsidRDefault="002B7FDF" w:rsidP="002B7FDF">
                            <w:pPr>
                              <w:jc w:val="center"/>
                              <w:rPr>
                                <w:rFonts w:asciiTheme="minorHAnsi" w:hAnsi="Calibri" w:cs="Arial"/>
                                <w:color w:val="000000"/>
                                <w:kern w:val="24"/>
                                <w:sz w:val="22"/>
                                <w:szCs w:val="22"/>
                                <w:lang w:val="en-US"/>
                              </w:rPr>
                            </w:pPr>
                            <w:r>
                              <w:rPr>
                                <w:rFonts w:asciiTheme="minorHAnsi" w:hAnsi="Calibri" w:cs="Arial"/>
                                <w:color w:val="000000"/>
                                <w:kern w:val="24"/>
                                <w:sz w:val="22"/>
                                <w:szCs w:val="22"/>
                                <w:lang w:val="en-US"/>
                              </w:rPr>
                              <w:t>Data Management and Storage</w:t>
                            </w:r>
                          </w:p>
                        </w:txbxContent>
                      </v:textbox>
                    </v:rect>
                  </v:group>
                  <v:shapetype id="_x0000_t202" coordsize="21600,21600" o:spt="202" path="m,l,21600r21600,l21600,xe">
                    <v:stroke joinstyle="miter"/>
                    <v:path gradientshapeok="t" o:connecttype="rect"/>
                  </v:shapetype>
                  <v:shape id="文本框 37" o:spid="_x0000_s1034" type="#_x0000_t202" style="position:absolute;left:11257;top:3381;width:13654;height:15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66x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BlV9kAL36BwAA//8DAFBLAQItABQABgAIAAAAIQDb4fbL7gAAAIUBAAATAAAAAAAAAAAA&#10;AAAAAAAAAABbQ29udGVudF9UeXBlc10ueG1sUEsBAi0AFAAGAAgAAAAhAFr0LFu/AAAAFQEAAAsA&#10;AAAAAAAAAAAAAAAAHwEAAF9yZWxzLy5yZWxzUEsBAi0AFAAGAAgAAAAhAOtPrrHEAAAA2wAAAA8A&#10;AAAAAAAAAAAAAAAABwIAAGRycy9kb3ducmV2LnhtbFBLBQYAAAAAAwADALcAAAD4AgAAAAA=&#10;" filled="f" stroked="f">
                    <v:textbox inset="0,0,0,0">
                      <w:txbxContent>
                        <w:p w14:paraId="350D05A4" w14:textId="77777777" w:rsidR="002B7FDF" w:rsidRDefault="002B7FDF" w:rsidP="002B7FDF">
                          <w:pPr>
                            <w:rPr>
                              <w:rFonts w:ascii="Calibri" w:hAnsi="Calibri" w:cs="Arial"/>
                              <w:color w:val="000000"/>
                              <w:kern w:val="24"/>
                              <w:lang w:val="en-US"/>
                            </w:rPr>
                          </w:pPr>
                          <w:r>
                            <w:rPr>
                              <w:rFonts w:ascii="Calibri" w:hAnsi="Calibri" w:cs="Arial"/>
                              <w:color w:val="000000"/>
                              <w:kern w:val="24"/>
                              <w:lang w:val="en-US"/>
                            </w:rPr>
                            <w:t xml:space="preserve">Data Collection Control </w:t>
                          </w:r>
                        </w:p>
                      </w:txbxContent>
                    </v:textbox>
                  </v:shape>
                  <v:shape id="文本框 38" o:spid="_x0000_s1035" type="#_x0000_t202" style="position:absolute;left:41992;top:1183;width:16532;height:47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wsqwQAAANsAAAAPAAAAZHJzL2Rvd25yZXYueG1sRE9Ni8Iw&#10;EL0L+x/CLHjTVA+iXaOIrCAIYq0Hj7PN2AabSbeJWv+9ERb2No/3OfNlZ2txp9YbxwpGwwQEceG0&#10;4VLBKd8MpiB8QNZYOyYFT/KwXHz05phq9+CM7sdQihjCPkUFVQhNKqUvKrLoh64hjtzFtRZDhG0p&#10;dYuPGG5rOU6SibRoODZU2NC6ouJ6vFkFqzNn3+Z3/3PILpnJ81nCu8lVqf5nt/oCEagL/+I/91bH&#10;+TN4/xIPkIsXAAAA//8DAFBLAQItABQABgAIAAAAIQDb4fbL7gAAAIUBAAATAAAAAAAAAAAAAAAA&#10;AAAAAABbQ29udGVudF9UeXBlc10ueG1sUEsBAi0AFAAGAAgAAAAhAFr0LFu/AAAAFQEAAAsAAAAA&#10;AAAAAAAAAAAAHwEAAF9yZWxzLy5yZWxzUEsBAi0AFAAGAAgAAAAhAIQDCyrBAAAA2wAAAA8AAAAA&#10;AAAAAAAAAAAABwIAAGRycy9kb3ducmV2LnhtbFBLBQYAAAAAAwADALcAAAD1AgAAAAA=&#10;" filled="f" stroked="f">
                    <v:textbox inset="0,0,0,0">
                      <w:txbxContent>
                        <w:p w14:paraId="4F9E3008" w14:textId="77777777" w:rsidR="002B7FDF" w:rsidRDefault="002B7FDF" w:rsidP="002B7FDF">
                          <w:pPr>
                            <w:rPr>
                              <w:rFonts w:ascii="Calibri" w:hAnsi="Calibri" w:cs="Arial"/>
                              <w:color w:val="000000"/>
                              <w:kern w:val="24"/>
                              <w:lang w:val="en-US"/>
                            </w:rPr>
                          </w:pPr>
                          <w:r>
                            <w:rPr>
                              <w:rFonts w:ascii="Calibri" w:hAnsi="Calibri" w:cs="Arial"/>
                              <w:color w:val="000000"/>
                              <w:kern w:val="24"/>
                              <w:lang w:val="en-US"/>
                            </w:rPr>
                            <w:t>Data Request</w:t>
                          </w:r>
                          <w:r>
                            <w:rPr>
                              <w:rFonts w:ascii="Calibri" w:hAnsi="Calibri" w:cs="Arial"/>
                              <w:color w:val="000000"/>
                              <w:kern w:val="24"/>
                              <w:lang w:val="en-US"/>
                            </w:rPr>
                            <w:br/>
                            <w:t xml:space="preserve">Data Collection Request </w:t>
                          </w:r>
                        </w:p>
                      </w:txbxContent>
                    </v:textbox>
                  </v:shape>
                  <v:shape id="文本框 40" o:spid="_x0000_s1036" type="#_x0000_t202" style="position:absolute;left:11395;top:9331;width:9641;height:2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WgKwAAAANsAAAAPAAAAZHJzL2Rvd25yZXYueG1sRE9Ni8Iw&#10;EL0L+x/CCN5sqgfRrlFkWWFBEGs97HG2GdtgM6lNVuu/NwfB4+N9L9e9bcSNOm8cK5gkKQji0mnD&#10;lYJTsR3PQfiArLFxTAoe5GG9+hgsMdPuzjndjqESMYR9hgrqENpMSl/WZNEnriWO3Nl1FkOEXSV1&#10;h/cYbhs5TdOZtGg4NtTY0ldN5eX4bxVsfjn/Ntf93yE/56YoFinvZhelRsN+8wkiUB/e4pf7RyuY&#10;xvXxS/wBcvUEAAD//wMAUEsBAi0AFAAGAAgAAAAhANvh9svuAAAAhQEAABMAAAAAAAAAAAAAAAAA&#10;AAAAAFtDb250ZW50X1R5cGVzXS54bWxQSwECLQAUAAYACAAAACEAWvQsW78AAAAVAQAACwAAAAAA&#10;AAAAAAAAAAAfAQAAX3JlbHMvLnJlbHNQSwECLQAUAAYACAAAACEA21VoCsAAAADbAAAADwAAAAAA&#10;AAAAAAAAAAAHAgAAZHJzL2Rvd25yZXYueG1sUEsFBgAAAAADAAMAtwAAAPQCAAAAAA==&#10;" filled="f" stroked="f">
                    <v:textbox inset="0,0,0,0">
                      <w:txbxContent>
                        <w:p w14:paraId="02A57961" w14:textId="77777777" w:rsidR="002B7FDF" w:rsidRDefault="002B7FDF" w:rsidP="002B7FDF">
                          <w:pPr>
                            <w:rPr>
                              <w:rFonts w:ascii="Calibri" w:hAnsi="Calibri" w:cs="Arial"/>
                              <w:color w:val="000000"/>
                              <w:kern w:val="24"/>
                              <w:lang w:val="en-US"/>
                            </w:rPr>
                          </w:pPr>
                          <w:r>
                            <w:rPr>
                              <w:rFonts w:ascii="Calibri" w:hAnsi="Calibri" w:cs="Arial"/>
                              <w:color w:val="000000"/>
                              <w:kern w:val="24"/>
                              <w:lang w:val="en-US"/>
                            </w:rPr>
                            <w:t>Data Transfer</w:t>
                          </w:r>
                        </w:p>
                      </w:txbxContent>
                    </v:textbox>
                  </v:shape>
                </v:group>
                <v:shapetype id="_x0000_t32" coordsize="21600,21600" o:spt="32" o:oned="t" path="m,l21600,21600e" filled="f">
                  <v:path arrowok="t" fillok="f" o:connecttype="none"/>
                  <o:lock v:ext="edit" shapetype="t"/>
                </v:shapetype>
                <v:shape id="Straight Arrow Connector 10" o:spid="_x0000_s1037" type="#_x0000_t32" style="position:absolute;left:10345;top:7080;width:2271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5aRxAAAANsAAAAPAAAAZHJzL2Rvd25yZXYueG1sRI9Ba8JA&#10;EIXvQv/DMoVepG7ag9iYVUSweFKMvfQ2ZMckZHc2ZLca/33nIHib4b1575tiPXqnrjTENrCBj1kG&#10;irgKtuXawM95974AFROyRReYDNwpwnr1Mikwt+HGJ7qWqVYSwjFHA01Kfa51rBryGGehJxbtEgaP&#10;Sdah1nbAm4R7pz+zbK49tiwNDfa0bajqyj9v4LsrF/uv3409Hl3ddwc+3F03NebtddwsQSUa09P8&#10;uN5bwRd6+UUG0Kt/AAAA//8DAFBLAQItABQABgAIAAAAIQDb4fbL7gAAAIUBAAATAAAAAAAAAAAA&#10;AAAAAAAAAABbQ29udGVudF9UeXBlc10ueG1sUEsBAi0AFAAGAAgAAAAhAFr0LFu/AAAAFQEAAAsA&#10;AAAAAAAAAAAAAAAAHwEAAF9yZWxzLy5yZWxzUEsBAi0AFAAGAAgAAAAhAFirlpHEAAAA2wAAAA8A&#10;AAAAAAAAAAAAAAAABwIAAGRycy9kb3ducmV2LnhtbFBLBQYAAAAAAwADALcAAAD4AgAAAAA=&#10;" strokecolor="#ffc000 [3207]" strokeweight="1.5pt">
                  <v:stroke startarrow="open" endarrow="open"/>
                </v:shape>
                <v:line id="直接连接符 52" o:spid="_x0000_s1038" style="position:absolute;visibility:visible;mso-wrap-style:square" from="10345,15376" to="33061,153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r3EwAAAANsAAAAPAAAAZHJzL2Rvd25yZXYueG1sRE/NaoNA&#10;EL4H8g7LFHJLVj1Ia7OKSEJzyKVpH2DYnaqtOyvuRu3bdwuF3ubj+51jtdpBzDT53rGC9JCAINbO&#10;9NwqeH877x9B+IBscHBMCr7JQ1VuN0csjFv4leZbaEUMYV+ggi6EsZDS644s+oMbiSP34SaLIcKp&#10;lWbCJYbbQWZJkkuLPceGDkdqOtJft7tVsFx97T5z1nzKX65ufcoaozOldg9r/Qwi0Br+xX/ui4nz&#10;U/j9JR4gyx8AAAD//wMAUEsBAi0AFAAGAAgAAAAhANvh9svuAAAAhQEAABMAAAAAAAAAAAAAAAAA&#10;AAAAAFtDb250ZW50X1R5cGVzXS54bWxQSwECLQAUAAYACAAAACEAWvQsW78AAAAVAQAACwAAAAAA&#10;AAAAAAAAAAAfAQAAX3JlbHMvLnJlbHNQSwECLQAUAAYACAAAACEA4wK9xMAAAADbAAAADwAAAAAA&#10;AAAAAAAAAAAHAgAAZHJzL2Rvd25yZXYueG1sUEsFBgAAAAADAAMAtwAAAPQCAAAAAA==&#10;" strokecolor="#ed7d31 [3205]" strokeweight="1.5pt">
                  <v:stroke endarrow="open"/>
                  <o:lock v:ext="edit" shapetype="f"/>
                </v:line>
                <v:shape id="Straight Arrow Connector 12" o:spid="_x0000_s1039" type="#_x0000_t32" style="position:absolute;left:48700;top:6868;width:2271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a19vwAAANsAAAAPAAAAZHJzL2Rvd25yZXYueG1sRE9Ni8Iw&#10;EL0L/ocwghfRdD2IVqOIoHhStnrxNjRjW5pMSpPV+u+NIOxtHu9zVpvOGvGg1leOFfxMEhDEudMV&#10;Fwqul/14DsIHZI3GMSl4kYfNut9bYardk3/pkYVCxBD2KSooQ2hSKX1ekkU/cQ1x5O6utRgibAup&#10;W3zGcGvkNElm0mLFsaHEhnYl5XX2ZxUc6mx+XNy2+nw2RVOf+PQy9Uip4aDbLkEE6sK/+Os+6jh/&#10;Cp9f4gFy/QYAAP//AwBQSwECLQAUAAYACAAAACEA2+H2y+4AAACFAQAAEwAAAAAAAAAAAAAAAAAA&#10;AAAAW0NvbnRlbnRfVHlwZXNdLnhtbFBLAQItABQABgAIAAAAIQBa9CxbvwAAABUBAAALAAAAAAAA&#10;AAAAAAAAAB8BAABfcmVscy8ucmVsc1BLAQItABQABgAIAAAAIQDHNa19vwAAANsAAAAPAAAAAAAA&#10;AAAAAAAAAAcCAABkcnMvZG93bnJldi54bWxQSwUGAAAAAAMAAwC3AAAA8wIAAAAA&#10;" strokecolor="#ffc000 [3207]" strokeweight="1.5pt">
                  <v:stroke startarrow="open" endarrow="open"/>
                </v:shape>
                <v:line id="直接连接符 52" o:spid="_x0000_s1040" style="position:absolute;visibility:visible;mso-wrap-style:square" from="48700,15147" to="71416,15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nIYowAAAANsAAAAPAAAAZHJzL2Rvd25yZXYueG1sRE/NaoNA&#10;EL4X+g7LFHqray1Ia7MJQRLSg5eaPMCwO1Vbd1bcjZq3zxYCuc3H9zurzWJ7MdHoO8cKXpMUBLF2&#10;puNGwem4f3kH4QOywd4xKbiQh8368WGFhXEzf9NUh0bEEPYFKmhDGAopvW7Jok/cQBy5HzdaDBGO&#10;jTQjzjHc9jJL01xa7Dg2tDhQ2ZL+q89WwVz5rfvNWfMuP1Ru+chKozOlnp+W7SeIQEu4i2/uLxPn&#10;v8H/L/EAub4CAAD//wMAUEsBAi0AFAAGAAgAAAAhANvh9svuAAAAhQEAABMAAAAAAAAAAAAAAAAA&#10;AAAAAFtDb250ZW50X1R5cGVzXS54bWxQSwECLQAUAAYACAAAACEAWvQsW78AAAAVAQAACwAAAAAA&#10;AAAAAAAAAAAfAQAAX3JlbHMvLnJlbHNQSwECLQAUAAYACAAAACEAfJyGKMAAAADbAAAADwAAAAAA&#10;AAAAAAAAAAAHAgAAZHJzL2Rvd25yZXYueG1sUEsFBgAAAAADAAMAtwAAAPQCAAAAAA==&#10;" strokecolor="#ed7d31 [3205]" strokeweight="1.5pt">
                  <v:stroke endarrow="open"/>
                  <o:lock v:ext="edit" shapetype="f"/>
                </v:line>
                <v:shape id="文本框 40" o:spid="_x0000_s1041" type="#_x0000_t202" style="position:absolute;left:52428;top:12745;width:12302;height:34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qS0wQAAANsAAAAPAAAAZHJzL2Rvd25yZXYueG1sRE9Ni8Iw&#10;EL0v+B/CCN7W1E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GoCpLTBAAAA2wAAAA8AAAAA&#10;AAAAAAAAAAAABwIAAGRycy9kb3ducmV2LnhtbFBLBQYAAAAAAwADALcAAAD1AgAAAAA=&#10;" filled="f" stroked="f">
                  <v:textbox inset="0,0,0,0">
                    <w:txbxContent>
                      <w:p w14:paraId="212E22E1" w14:textId="77777777" w:rsidR="002B7FDF" w:rsidRDefault="002B7FDF" w:rsidP="002B7FDF">
                        <w:pPr>
                          <w:rPr>
                            <w:rFonts w:ascii="Calibri" w:hAnsi="Calibri" w:cs="Arial"/>
                            <w:color w:val="000000"/>
                            <w:kern w:val="24"/>
                            <w:lang w:val="en-US"/>
                          </w:rPr>
                        </w:pPr>
                        <w:r>
                          <w:rPr>
                            <w:rFonts w:ascii="Calibri" w:hAnsi="Calibri" w:cs="Arial"/>
                            <w:color w:val="000000"/>
                            <w:kern w:val="24"/>
                            <w:lang w:val="en-US"/>
                          </w:rPr>
                          <w:t>Data Transfer</w:t>
                        </w:r>
                      </w:p>
                    </w:txbxContent>
                  </v:textbox>
                </v:shape>
                <v:shape id="文本框 40" o:spid="_x0000_s1042" type="#_x0000_t202" style="position:absolute;left:16350;top:22815;width:12302;height:34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gEvwQAAANsAAAAPAAAAZHJzL2Rvd25yZXYueG1sRE9Ni8Iw&#10;EL0v+B/CCN7W1AVl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AVOAS/BAAAA2wAAAA8AAAAA&#10;AAAAAAAAAAAABwIAAGRycy9kb3ducmV2LnhtbFBLBQYAAAAAAwADALcAAAD1AgAAAAA=&#10;" filled="f" stroked="f">
                  <v:textbox inset="0,0,0,0">
                    <w:txbxContent>
                      <w:p w14:paraId="01FCE4C4" w14:textId="77777777" w:rsidR="002B7FDF" w:rsidRDefault="002B7FDF" w:rsidP="002B7FDF">
                        <w:pPr>
                          <w:rPr>
                            <w:rFonts w:ascii="Calibri" w:hAnsi="Calibri" w:cs="Arial"/>
                            <w:color w:val="000000"/>
                            <w:kern w:val="24"/>
                            <w:lang w:val="en-US"/>
                          </w:rPr>
                        </w:pPr>
                        <w:r>
                          <w:rPr>
                            <w:rFonts w:ascii="Calibri" w:hAnsi="Calibri" w:cs="Arial"/>
                            <w:color w:val="000000"/>
                            <w:kern w:val="24"/>
                            <w:lang w:val="en-US"/>
                          </w:rPr>
                          <w:t xml:space="preserve">Data Provider </w:t>
                        </w:r>
                      </w:p>
                      <w:p w14:paraId="5DE0E135" w14:textId="77777777" w:rsidR="002B7FDF" w:rsidRDefault="002B7FDF" w:rsidP="002B7FDF">
                        <w:pPr>
                          <w:rPr>
                            <w:rFonts w:ascii="Calibri" w:hAnsi="Calibri" w:cs="Arial"/>
                            <w:color w:val="000000"/>
                            <w:kern w:val="24"/>
                            <w:lang w:val="en-US"/>
                          </w:rPr>
                        </w:pPr>
                        <w:r>
                          <w:rPr>
                            <w:rFonts w:ascii="Calibri" w:hAnsi="Calibri" w:cs="Arial"/>
                            <w:color w:val="000000"/>
                            <w:kern w:val="24"/>
                            <w:lang w:val="en-US"/>
                          </w:rPr>
                          <w:t>Interfaces</w:t>
                        </w:r>
                      </w:p>
                    </w:txbxContent>
                  </v:textbox>
                </v:shape>
                <v:shape id="文本框 40" o:spid="_x0000_s1043" type="#_x0000_t202" style="position:absolute;left:56930;top:22760;width:12302;height:34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J9YwQAAANsAAAAPAAAAZHJzL2Rvd25yZXYueG1sRE9Ni8Iw&#10;EL0v+B/CLHhb0/VQ3GoUWVwQBLHWg8fZZmyDzaTbRK3/3gjC3ubxPme26G0jrtR541jB5ygBQVw6&#10;bbhScCh+PiYgfEDW2DgmBXfysJgP3maYaXfjnK77UIkYwj5DBXUIbSalL2uy6EeuJY7cyXUWQ4Rd&#10;JXWHtxhuGzlOklRaNBwbamzpu6byvL9YBcsj5yvzt/3d5afcFMVXwpv0rNTwvV9OQQTqw7/45V7r&#10;OD+F5y/xADl/AAAA//8DAFBLAQItABQABgAIAAAAIQDb4fbL7gAAAIUBAAATAAAAAAAAAAAAAAAA&#10;AAAAAABbQ29udGVudF9UeXBlc10ueG1sUEsBAi0AFAAGAAgAAAAhAFr0LFu/AAAAFQEAAAsAAAAA&#10;AAAAAAAAAAAAHwEAAF9yZWxzLy5yZWxzUEsBAi0AFAAGAAgAAAAhAPWcn1jBAAAA2wAAAA8AAAAA&#10;AAAAAAAAAAAABwIAAGRycy9kb3ducmV2LnhtbFBLBQYAAAAAAwADALcAAAD1AgAAAAA=&#10;" filled="f" stroked="f">
                  <v:textbox inset="0,0,0,0">
                    <w:txbxContent>
                      <w:p w14:paraId="172C9C54" w14:textId="77777777" w:rsidR="002B7FDF" w:rsidRDefault="002B7FDF" w:rsidP="002B7FDF">
                        <w:pPr>
                          <w:rPr>
                            <w:rFonts w:ascii="Calibri" w:hAnsi="Calibri" w:cs="Arial"/>
                            <w:color w:val="000000"/>
                            <w:kern w:val="24"/>
                            <w:lang w:val="en-US"/>
                          </w:rPr>
                        </w:pPr>
                        <w:r>
                          <w:rPr>
                            <w:rFonts w:ascii="Calibri" w:hAnsi="Calibri" w:cs="Arial"/>
                            <w:color w:val="000000"/>
                            <w:kern w:val="24"/>
                            <w:lang w:val="en-US"/>
                          </w:rPr>
                          <w:t xml:space="preserve">Data Consumer </w:t>
                        </w:r>
                      </w:p>
                      <w:p w14:paraId="2576067A" w14:textId="77777777" w:rsidR="002B7FDF" w:rsidRDefault="002B7FDF" w:rsidP="002B7FDF">
                        <w:pPr>
                          <w:rPr>
                            <w:rFonts w:ascii="Calibri" w:hAnsi="Calibri" w:cs="Arial"/>
                            <w:color w:val="000000"/>
                            <w:kern w:val="24"/>
                            <w:lang w:val="en-US"/>
                          </w:rPr>
                        </w:pPr>
                        <w:r>
                          <w:rPr>
                            <w:rFonts w:ascii="Calibri" w:hAnsi="Calibri" w:cs="Arial"/>
                            <w:color w:val="000000"/>
                            <w:kern w:val="24"/>
                            <w:lang w:val="en-US"/>
                          </w:rPr>
                          <w:t>Interfaces</w:t>
                        </w:r>
                      </w:p>
                    </w:txbxContent>
                  </v:textbox>
                </v:shape>
              </v:group>
            </w:pict>
          </mc:Fallback>
        </mc:AlternateContent>
      </w:r>
    </w:p>
    <w:p w14:paraId="320F51F1" w14:textId="6CA305FF" w:rsidR="002B7FDF" w:rsidRDefault="002B7FDF" w:rsidP="003834AA">
      <w:pPr>
        <w:rPr>
          <w:lang w:val="en-US"/>
        </w:rPr>
      </w:pPr>
    </w:p>
    <w:p w14:paraId="452A07D7" w14:textId="787B94D9" w:rsidR="002B7FDF" w:rsidRDefault="002B7FDF" w:rsidP="003834AA">
      <w:pPr>
        <w:rPr>
          <w:lang w:val="en-US"/>
        </w:rPr>
      </w:pPr>
    </w:p>
    <w:p w14:paraId="380A4F8E" w14:textId="77777777" w:rsidR="002B7FDF" w:rsidRDefault="002B7FDF" w:rsidP="003834AA">
      <w:pPr>
        <w:rPr>
          <w:lang w:val="en-US"/>
        </w:rPr>
      </w:pPr>
    </w:p>
    <w:p w14:paraId="377CCA2E" w14:textId="6CF16BC3" w:rsidR="003834AA" w:rsidRDefault="003834AA" w:rsidP="003834AA">
      <w:pPr>
        <w:rPr>
          <w:lang w:val="en-US"/>
        </w:rPr>
      </w:pPr>
    </w:p>
    <w:p w14:paraId="44A4D52A" w14:textId="3DAB814A" w:rsidR="003834AA" w:rsidRDefault="003834AA" w:rsidP="003834AA">
      <w:pPr>
        <w:rPr>
          <w:lang w:val="en-US"/>
        </w:rPr>
      </w:pPr>
    </w:p>
    <w:p w14:paraId="4CCD009F" w14:textId="7DD5395A" w:rsidR="003834AA" w:rsidRDefault="003834AA" w:rsidP="003834AA">
      <w:pPr>
        <w:rPr>
          <w:lang w:val="en-US"/>
        </w:rPr>
      </w:pPr>
    </w:p>
    <w:p w14:paraId="603EB604" w14:textId="77777777" w:rsidR="002B7FDF" w:rsidRDefault="002B7FDF" w:rsidP="00C63DFD">
      <w:pPr>
        <w:rPr>
          <w:lang w:val="en-US"/>
        </w:rPr>
      </w:pPr>
    </w:p>
    <w:p w14:paraId="75D3023D" w14:textId="4F3D9A63" w:rsidR="00C63DFD" w:rsidRDefault="002B7FDF" w:rsidP="00C63DFD">
      <w:pPr>
        <w:jc w:val="center"/>
        <w:rPr>
          <w:lang w:val="en-US"/>
        </w:rPr>
      </w:pPr>
      <w:r>
        <w:rPr>
          <w:lang w:val="en-US"/>
        </w:rPr>
        <w:t>Figure 1: Data Framework</w:t>
      </w:r>
      <w:r w:rsidR="00C63DFD">
        <w:rPr>
          <w:lang w:val="en-US"/>
        </w:rPr>
        <w:t>(s)</w:t>
      </w:r>
    </w:p>
    <w:p w14:paraId="0958B118" w14:textId="77777777" w:rsidR="00C63DFD" w:rsidRPr="00C63DFD" w:rsidRDefault="00C63DFD" w:rsidP="00C63DFD">
      <w:pPr>
        <w:jc w:val="center"/>
        <w:rPr>
          <w:lang w:val="en-US"/>
        </w:rPr>
      </w:pPr>
    </w:p>
    <w:p w14:paraId="0D4E2E32" w14:textId="068E35F2" w:rsidR="003834AA" w:rsidRDefault="003834AA" w:rsidP="003834AA">
      <w:pPr>
        <w:ind w:left="1" w:hanging="1"/>
        <w:rPr>
          <w:lang w:val="en-US"/>
        </w:rPr>
      </w:pPr>
      <w:r>
        <w:rPr>
          <w:lang w:val="en-US"/>
        </w:rPr>
        <w:t>A Data provider(s)/producer is a</w:t>
      </w:r>
      <w:r>
        <w:t xml:space="preserve"> </w:t>
      </w:r>
      <w:r w:rsidRPr="003834AA">
        <w:t>data producer</w:t>
      </w:r>
      <w:r>
        <w:t xml:space="preserve"> in a live network</w:t>
      </w:r>
      <w:r w:rsidRPr="003834AA">
        <w:t xml:space="preserve">: </w:t>
      </w:r>
      <w:proofErr w:type="gramStart"/>
      <w:r w:rsidR="00220A5C">
        <w:t>Typically</w:t>
      </w:r>
      <w:proofErr w:type="gramEnd"/>
      <w:r w:rsidR="00220A5C">
        <w:t xml:space="preserve"> a 3GPP entity such as </w:t>
      </w:r>
      <w:r w:rsidR="00220A5C" w:rsidRPr="00220A5C">
        <w:rPr>
          <w:i/>
          <w:iCs/>
        </w:rPr>
        <w:t>a UE</w:t>
      </w:r>
      <w:r w:rsidR="00220A5C">
        <w:t xml:space="preserve">, or </w:t>
      </w:r>
      <w:r w:rsidR="00220A5C" w:rsidRPr="00220A5C">
        <w:rPr>
          <w:i/>
          <w:iCs/>
        </w:rPr>
        <w:t>a gNB</w:t>
      </w:r>
      <w:r w:rsidR="00220A5C">
        <w:t>. Could also be a</w:t>
      </w:r>
      <w:r w:rsidRPr="003834AA">
        <w:t xml:space="preserve"> subsystem of 3GPP entities (</w:t>
      </w:r>
      <w:proofErr w:type="gramStart"/>
      <w:r w:rsidRPr="003834AA">
        <w:t>e.g.</w:t>
      </w:r>
      <w:proofErr w:type="gramEnd"/>
      <w:r w:rsidRPr="003834AA">
        <w:t xml:space="preserve"> </w:t>
      </w:r>
      <w:r w:rsidRPr="003834AA">
        <w:rPr>
          <w:i/>
          <w:iCs/>
        </w:rPr>
        <w:t>RAN</w:t>
      </w:r>
      <w:r w:rsidRPr="003834AA">
        <w:t xml:space="preserve">, </w:t>
      </w:r>
      <w:r w:rsidRPr="003834AA">
        <w:rPr>
          <w:i/>
          <w:iCs/>
        </w:rPr>
        <w:t>LMF+UEs</w:t>
      </w:r>
      <w:r w:rsidRPr="003834AA">
        <w:t>),</w:t>
      </w:r>
    </w:p>
    <w:p w14:paraId="720CFF04" w14:textId="77777777" w:rsidR="003834AA" w:rsidRPr="00B03E1A" w:rsidRDefault="003834AA" w:rsidP="003834AA">
      <w:r w:rsidRPr="00B03E1A">
        <w:t xml:space="preserve">A Data Consumer could be either of: </w:t>
      </w:r>
    </w:p>
    <w:p w14:paraId="559B2B8C" w14:textId="09B8D4CA" w:rsidR="003834AA" w:rsidRPr="00B03E1A" w:rsidRDefault="003834AA" w:rsidP="003834AA">
      <w:pPr>
        <w:pStyle w:val="ListParagraph"/>
        <w:numPr>
          <w:ilvl w:val="0"/>
          <w:numId w:val="28"/>
        </w:numPr>
        <w:rPr>
          <w:sz w:val="20"/>
          <w:szCs w:val="20"/>
        </w:rPr>
      </w:pPr>
      <w:r w:rsidRPr="00B03E1A">
        <w:rPr>
          <w:i/>
          <w:iCs/>
          <w:sz w:val="20"/>
          <w:szCs w:val="20"/>
        </w:rPr>
        <w:t>A 3rd party vendor server</w:t>
      </w:r>
      <w:r w:rsidRPr="00B03E1A">
        <w:rPr>
          <w:sz w:val="20"/>
          <w:szCs w:val="20"/>
        </w:rPr>
        <w:t xml:space="preserve"> (e.g. </w:t>
      </w:r>
      <w:r w:rsidR="00C935A6" w:rsidRPr="00B03E1A">
        <w:rPr>
          <w:sz w:val="20"/>
          <w:szCs w:val="20"/>
        </w:rPr>
        <w:t xml:space="preserve">a server by </w:t>
      </w:r>
      <w:r w:rsidRPr="00B03E1A">
        <w:rPr>
          <w:sz w:val="20"/>
          <w:szCs w:val="20"/>
        </w:rPr>
        <w:t xml:space="preserve">a </w:t>
      </w:r>
      <w:r w:rsidR="00220A5C" w:rsidRPr="00B03E1A">
        <w:rPr>
          <w:sz w:val="20"/>
          <w:szCs w:val="20"/>
        </w:rPr>
        <w:t xml:space="preserve">UE side </w:t>
      </w:r>
      <w:r w:rsidRPr="00B03E1A">
        <w:rPr>
          <w:sz w:val="20"/>
          <w:szCs w:val="20"/>
        </w:rPr>
        <w:t>modem vendor like MediaTek) for training of AIML algorithms/functions for deployment in MNO network</w:t>
      </w:r>
      <w:r w:rsidR="00220A5C" w:rsidRPr="00B03E1A">
        <w:rPr>
          <w:sz w:val="20"/>
          <w:szCs w:val="20"/>
        </w:rPr>
        <w:t xml:space="preserve"> (e.g. for UE</w:t>
      </w:r>
      <w:r w:rsidR="00C935A6" w:rsidRPr="00B03E1A">
        <w:rPr>
          <w:sz w:val="20"/>
          <w:szCs w:val="20"/>
        </w:rPr>
        <w:t xml:space="preserve"> side model</w:t>
      </w:r>
      <w:r w:rsidR="00220A5C" w:rsidRPr="00B03E1A">
        <w:rPr>
          <w:sz w:val="20"/>
          <w:szCs w:val="20"/>
        </w:rPr>
        <w:t>s</w:t>
      </w:r>
      <w:r w:rsidRPr="00B03E1A">
        <w:rPr>
          <w:sz w:val="20"/>
          <w:szCs w:val="20"/>
        </w:rPr>
        <w:t>.</w:t>
      </w:r>
      <w:r w:rsidR="00C935A6" w:rsidRPr="00B03E1A">
        <w:rPr>
          <w:sz w:val="20"/>
          <w:szCs w:val="20"/>
        </w:rPr>
        <w:t>)</w:t>
      </w:r>
      <w:r w:rsidRPr="00B03E1A">
        <w:rPr>
          <w:sz w:val="20"/>
          <w:szCs w:val="20"/>
        </w:rPr>
        <w:t xml:space="preserve"> For support of offline training of device algorithms</w:t>
      </w:r>
      <w:r w:rsidR="00220A5C" w:rsidRPr="00B03E1A">
        <w:rPr>
          <w:sz w:val="20"/>
          <w:szCs w:val="20"/>
        </w:rPr>
        <w:t>, for acquisition of vendor-related performance statistics (when applicable).</w:t>
      </w:r>
    </w:p>
    <w:p w14:paraId="3F80FD15" w14:textId="51533904" w:rsidR="00220A5C" w:rsidRPr="00B03E1A" w:rsidRDefault="00220A5C" w:rsidP="00220A5C">
      <w:pPr>
        <w:pStyle w:val="ListParagraph"/>
        <w:numPr>
          <w:ilvl w:val="0"/>
          <w:numId w:val="28"/>
        </w:numPr>
        <w:rPr>
          <w:sz w:val="20"/>
          <w:szCs w:val="20"/>
        </w:rPr>
      </w:pPr>
      <w:r w:rsidRPr="00B03E1A">
        <w:rPr>
          <w:i/>
          <w:iCs/>
          <w:sz w:val="20"/>
          <w:szCs w:val="20"/>
        </w:rPr>
        <w:t>A UE physical device,</w:t>
      </w:r>
      <w:r w:rsidRPr="00B03E1A">
        <w:rPr>
          <w:sz w:val="20"/>
          <w:szCs w:val="20"/>
        </w:rPr>
        <w:t xml:space="preserve"> e.g. for support of on-device training, or UE smart desicion making</w:t>
      </w:r>
    </w:p>
    <w:p w14:paraId="2B79CCED" w14:textId="3B1C3223" w:rsidR="002B7FDF" w:rsidRDefault="00220A5C" w:rsidP="003834AA">
      <w:pPr>
        <w:pStyle w:val="ListParagraph"/>
        <w:numPr>
          <w:ilvl w:val="0"/>
          <w:numId w:val="28"/>
        </w:numPr>
        <w:rPr>
          <w:sz w:val="20"/>
          <w:szCs w:val="20"/>
        </w:rPr>
      </w:pPr>
      <w:r>
        <w:rPr>
          <w:i/>
          <w:iCs/>
          <w:sz w:val="20"/>
          <w:szCs w:val="20"/>
        </w:rPr>
        <w:t xml:space="preserve">Could also be </w:t>
      </w:r>
      <w:r w:rsidR="003834AA" w:rsidRPr="00220A5C">
        <w:rPr>
          <w:i/>
          <w:iCs/>
          <w:sz w:val="20"/>
          <w:szCs w:val="20"/>
        </w:rPr>
        <w:t>An MNO network internal entity, e.g. a gNB</w:t>
      </w:r>
      <w:r w:rsidR="003834AA" w:rsidRPr="00220A5C">
        <w:rPr>
          <w:sz w:val="20"/>
          <w:szCs w:val="20"/>
        </w:rPr>
        <w:t xml:space="preserve">, that e.g. trains AIML algorithms/functions in MNO network, or makes other network automation decisions, </w:t>
      </w:r>
    </w:p>
    <w:p w14:paraId="43BC2F4C" w14:textId="77777777" w:rsidR="002B7FDF" w:rsidRDefault="002B7FDF" w:rsidP="002B7FDF">
      <w:pPr>
        <w:pStyle w:val="ListParagraph"/>
        <w:rPr>
          <w:sz w:val="20"/>
          <w:szCs w:val="20"/>
        </w:rPr>
      </w:pPr>
    </w:p>
    <w:p w14:paraId="04E83360" w14:textId="13C622FA" w:rsidR="00C63DFD" w:rsidRDefault="00C63DFD" w:rsidP="00C63DFD">
      <w:pPr>
        <w:rPr>
          <w:lang w:val="en-US"/>
        </w:rPr>
      </w:pPr>
      <w:r>
        <w:rPr>
          <w:b/>
          <w:bCs/>
          <w:u w:val="single"/>
          <w:lang w:val="en-US"/>
        </w:rPr>
        <w:t>Proposal 3:</w:t>
      </w:r>
      <w:r>
        <w:rPr>
          <w:b/>
          <w:bCs/>
          <w:lang w:val="en-US"/>
        </w:rPr>
        <w:t xml:space="preserve"> </w:t>
      </w:r>
      <w:r>
        <w:rPr>
          <w:lang w:val="en-US"/>
        </w:rPr>
        <w:t>RAN2 to captur</w:t>
      </w:r>
      <w:r>
        <w:rPr>
          <w:lang w:val="en-US"/>
        </w:rPr>
        <w:t>e</w:t>
      </w:r>
      <w:r>
        <w:rPr>
          <w:lang w:val="en-US"/>
        </w:rPr>
        <w:t xml:space="preserve"> of the Figure 1 Data framework(s), as an assumption, paving the way for further discussion.</w:t>
      </w:r>
    </w:p>
    <w:p w14:paraId="0EFDF575" w14:textId="6142582D" w:rsidR="00C63DFD" w:rsidRDefault="00947AD5" w:rsidP="00947AD5">
      <w:pPr>
        <w:pStyle w:val="Heading2"/>
        <w:numPr>
          <w:ilvl w:val="1"/>
          <w:numId w:val="6"/>
        </w:numPr>
        <w:rPr>
          <w:lang w:val="en-US"/>
        </w:rPr>
      </w:pPr>
      <w:r>
        <w:rPr>
          <w:lang w:val="en-US"/>
        </w:rPr>
        <w:t>Other aspects essential for device vendor</w:t>
      </w:r>
    </w:p>
    <w:p w14:paraId="5C36FFBE" w14:textId="1ECCE34D" w:rsidR="002B7FDF" w:rsidRDefault="00947AD5" w:rsidP="00BD06DD">
      <w:pPr>
        <w:rPr>
          <w:lang w:val="en-US"/>
        </w:rPr>
      </w:pPr>
      <w:r>
        <w:rPr>
          <w:lang w:val="en-US"/>
        </w:rPr>
        <w:t>Requirements on collecting data from devices for network and Radio operation are expected to increase. In many cases such data is pure overhead. T</w:t>
      </w:r>
      <w:r w:rsidR="002B7FDF">
        <w:rPr>
          <w:lang w:val="en-US"/>
        </w:rPr>
        <w:t xml:space="preserve">here are </w:t>
      </w:r>
      <w:r>
        <w:rPr>
          <w:lang w:val="en-US"/>
        </w:rPr>
        <w:t>limited business</w:t>
      </w:r>
      <w:r w:rsidR="002B7FDF">
        <w:rPr>
          <w:lang w:val="en-US"/>
        </w:rPr>
        <w:t xml:space="preserve"> drivers for UE vendors to implement data collection for other cases than UE </w:t>
      </w:r>
      <w:r>
        <w:rPr>
          <w:lang w:val="en-US"/>
        </w:rPr>
        <w:t xml:space="preserve">vendor </w:t>
      </w:r>
      <w:r w:rsidR="002B7FDF">
        <w:rPr>
          <w:lang w:val="en-US"/>
        </w:rPr>
        <w:t xml:space="preserve">algorithms. </w:t>
      </w:r>
      <w:r>
        <w:rPr>
          <w:lang w:val="en-US"/>
        </w:rPr>
        <w:t>For REAL feasibility, i</w:t>
      </w:r>
      <w:r w:rsidR="002B7FDF">
        <w:rPr>
          <w:lang w:val="en-US"/>
        </w:rPr>
        <w:t xml:space="preserve">t is thus very important to make </w:t>
      </w:r>
      <w:r>
        <w:rPr>
          <w:lang w:val="en-US"/>
        </w:rPr>
        <w:t>data collection</w:t>
      </w:r>
      <w:r w:rsidR="002B7FDF">
        <w:rPr>
          <w:lang w:val="en-US"/>
        </w:rPr>
        <w:t xml:space="preserve"> </w:t>
      </w:r>
      <w:r>
        <w:rPr>
          <w:lang w:val="en-US"/>
        </w:rPr>
        <w:t>simple and light weight for UEs and</w:t>
      </w:r>
      <w:r w:rsidR="002B7FDF">
        <w:rPr>
          <w:lang w:val="en-US"/>
        </w:rPr>
        <w:t xml:space="preserve"> UE</w:t>
      </w:r>
      <w:r>
        <w:rPr>
          <w:lang w:val="en-US"/>
        </w:rPr>
        <w:t xml:space="preserve"> </w:t>
      </w:r>
      <w:r w:rsidR="002B7FDF">
        <w:rPr>
          <w:lang w:val="en-US"/>
        </w:rPr>
        <w:t>vendors.</w:t>
      </w:r>
    </w:p>
    <w:p w14:paraId="357108FB" w14:textId="3B132B8B" w:rsidR="00220A5C" w:rsidRDefault="00220A5C" w:rsidP="00BD06DD">
      <w:pPr>
        <w:rPr>
          <w:lang w:val="en-US"/>
        </w:rPr>
      </w:pPr>
      <w:r w:rsidRPr="00947AD5">
        <w:rPr>
          <w:b/>
          <w:bCs/>
          <w:u w:val="single"/>
          <w:lang w:val="en-US"/>
        </w:rPr>
        <w:t xml:space="preserve">Proposal </w:t>
      </w:r>
      <w:r w:rsidR="00CB7423">
        <w:rPr>
          <w:b/>
          <w:bCs/>
          <w:u w:val="single"/>
          <w:lang w:val="en-US"/>
        </w:rPr>
        <w:t>4</w:t>
      </w:r>
      <w:r w:rsidRPr="00947AD5">
        <w:rPr>
          <w:u w:val="single"/>
          <w:lang w:val="en-US"/>
        </w:rPr>
        <w:t>:</w:t>
      </w:r>
      <w:r>
        <w:rPr>
          <w:lang w:val="en-US"/>
        </w:rPr>
        <w:t xml:space="preserve"> A single mechanism for Data collection </w:t>
      </w:r>
      <w:r w:rsidR="00947AD5">
        <w:rPr>
          <w:lang w:val="en-US"/>
        </w:rPr>
        <w:t xml:space="preserve">of non-RT data </w:t>
      </w:r>
      <w:r>
        <w:rPr>
          <w:lang w:val="en-US"/>
        </w:rPr>
        <w:t>from UE</w:t>
      </w:r>
      <w:r w:rsidR="002B7FDF">
        <w:rPr>
          <w:lang w:val="en-US"/>
        </w:rPr>
        <w:t>s</w:t>
      </w:r>
      <w:r>
        <w:rPr>
          <w:lang w:val="en-US"/>
        </w:rPr>
        <w:t xml:space="preserve"> shall be supported, regardless purpose of the collected data</w:t>
      </w:r>
      <w:r w:rsidR="002B7FDF">
        <w:rPr>
          <w:lang w:val="en-US"/>
        </w:rPr>
        <w:t xml:space="preserve">: </w:t>
      </w:r>
      <w:r w:rsidR="00947AD5">
        <w:rPr>
          <w:lang w:val="en-US"/>
        </w:rPr>
        <w:t xml:space="preserve">SON, </w:t>
      </w:r>
      <w:r w:rsidR="002B7FDF">
        <w:rPr>
          <w:lang w:val="en-US"/>
        </w:rPr>
        <w:t>MDT, AIML UE side, AIML network side</w:t>
      </w:r>
      <w:r w:rsidR="00947AD5">
        <w:rPr>
          <w:lang w:val="en-US"/>
        </w:rPr>
        <w:t xml:space="preserve">. </w:t>
      </w:r>
      <w:proofErr w:type="gramStart"/>
      <w:r w:rsidR="002B7FDF">
        <w:rPr>
          <w:lang w:val="en-US"/>
        </w:rPr>
        <w:t>(</w:t>
      </w:r>
      <w:proofErr w:type="gramEnd"/>
      <w:r w:rsidR="002B7FDF">
        <w:rPr>
          <w:lang w:val="en-US"/>
        </w:rPr>
        <w:t xml:space="preserve">FFS sensing data). RAN2 </w:t>
      </w:r>
      <w:r w:rsidR="00947AD5">
        <w:rPr>
          <w:lang w:val="en-US"/>
        </w:rPr>
        <w:t xml:space="preserve">may </w:t>
      </w:r>
      <w:r w:rsidR="002B7FDF">
        <w:rPr>
          <w:lang w:val="en-US"/>
        </w:rPr>
        <w:t>need to ensure the convergence required to make this a single mechanism</w:t>
      </w:r>
      <w:r w:rsidR="00947AD5">
        <w:rPr>
          <w:lang w:val="en-US"/>
        </w:rPr>
        <w:t xml:space="preserve"> (FFS)</w:t>
      </w:r>
      <w:r w:rsidR="002B7FDF">
        <w:rPr>
          <w:lang w:val="en-US"/>
        </w:rPr>
        <w:t>.</w:t>
      </w:r>
    </w:p>
    <w:p w14:paraId="35D2B219" w14:textId="4F102D7B" w:rsidR="00220A5C" w:rsidRDefault="00220A5C" w:rsidP="00BD06DD">
      <w:pPr>
        <w:rPr>
          <w:lang w:val="en-US"/>
        </w:rPr>
      </w:pPr>
      <w:r>
        <w:rPr>
          <w:lang w:val="en-US"/>
        </w:rPr>
        <w:t>A</w:t>
      </w:r>
      <w:r w:rsidR="002B7FDF">
        <w:rPr>
          <w:lang w:val="en-US"/>
        </w:rPr>
        <w:t>n</w:t>
      </w:r>
      <w:r>
        <w:rPr>
          <w:lang w:val="en-US"/>
        </w:rPr>
        <w:t xml:space="preserve"> essential</w:t>
      </w:r>
      <w:r w:rsidR="00947AD5">
        <w:rPr>
          <w:lang w:val="en-US"/>
        </w:rPr>
        <w:t>/unconditional</w:t>
      </w:r>
      <w:r>
        <w:rPr>
          <w:lang w:val="en-US"/>
        </w:rPr>
        <w:t xml:space="preserve"> requirement:</w:t>
      </w:r>
      <w:r w:rsidR="002B7FDF">
        <w:rPr>
          <w:lang w:val="en-US"/>
        </w:rPr>
        <w:t xml:space="preserve"> </w:t>
      </w:r>
      <w:r>
        <w:rPr>
          <w:lang w:val="en-US"/>
        </w:rPr>
        <w:t xml:space="preserve">For data collection from the UE for UE side purpose it need to be possible to collect vendor-specific data, in order to have reasonable time to market and to allow competition between UE vendors, </w:t>
      </w:r>
      <w:proofErr w:type="gramStart"/>
      <w:r>
        <w:rPr>
          <w:lang w:val="en-US"/>
        </w:rPr>
        <w:t>e.g.</w:t>
      </w:r>
      <w:proofErr w:type="gramEnd"/>
      <w:r>
        <w:rPr>
          <w:lang w:val="en-US"/>
        </w:rPr>
        <w:t xml:space="preserve"> to allow using additional complementary loosely correlated data, which is a natural benefit/characteristic of AI based / data driven functions. Note that any vendor specific data could still use log files of standardized format, and with semantic explanations such data can be fully visible to MNO.</w:t>
      </w:r>
    </w:p>
    <w:p w14:paraId="01002520" w14:textId="46453904" w:rsidR="00220A5C" w:rsidRDefault="00CB7423" w:rsidP="00BD06DD">
      <w:pPr>
        <w:rPr>
          <w:lang w:val="en-US"/>
        </w:rPr>
      </w:pPr>
      <w:r>
        <w:rPr>
          <w:b/>
          <w:bCs/>
          <w:u w:val="single"/>
          <w:lang w:val="en-US"/>
        </w:rPr>
        <w:t>Proposal 5:</w:t>
      </w:r>
      <w:r>
        <w:rPr>
          <w:lang w:val="en-US"/>
        </w:rPr>
        <w:t xml:space="preserve"> For data collection from the UE for UE-side purpose including model training and vendor performance monitoring, collection of vendor-specific data shall be fully supported. </w:t>
      </w:r>
    </w:p>
    <w:p w14:paraId="2674F440" w14:textId="5EE7612A" w:rsidR="002B7FDF" w:rsidRPr="002B7FDF" w:rsidRDefault="002B7FDF" w:rsidP="002B7FDF">
      <w:pPr>
        <w:pStyle w:val="Heading1"/>
        <w:numPr>
          <w:ilvl w:val="0"/>
          <w:numId w:val="6"/>
        </w:numPr>
        <w:rPr>
          <w:lang w:val="en-US"/>
        </w:rPr>
      </w:pPr>
      <w:r>
        <w:rPr>
          <w:lang w:val="en-US"/>
        </w:rPr>
        <w:t>Realistic Life Cycle Management</w:t>
      </w:r>
    </w:p>
    <w:p w14:paraId="45586D72" w14:textId="77777777" w:rsidR="00D85B51" w:rsidRDefault="00D85B51" w:rsidP="002B7FDF">
      <w:pPr>
        <w:rPr>
          <w:lang w:val="en-US"/>
        </w:rPr>
      </w:pPr>
    </w:p>
    <w:p w14:paraId="636DE33C" w14:textId="051302A0" w:rsidR="002B7FDF" w:rsidRDefault="002B7FDF" w:rsidP="002B7FDF">
      <w:pPr>
        <w:rPr>
          <w:lang w:val="en-US"/>
        </w:rPr>
      </w:pPr>
      <w:r w:rsidRPr="002B7FDF">
        <w:rPr>
          <w:noProof/>
        </w:rPr>
        <mc:AlternateContent>
          <mc:Choice Requires="wpg">
            <w:drawing>
              <wp:anchor distT="0" distB="0" distL="114300" distR="114300" simplePos="0" relativeHeight="251661312" behindDoc="0" locked="0" layoutInCell="1" allowOverlap="1" wp14:anchorId="3BACE08C" wp14:editId="62718161">
                <wp:simplePos x="0" y="0"/>
                <wp:positionH relativeFrom="column">
                  <wp:posOffset>-2540</wp:posOffset>
                </wp:positionH>
                <wp:positionV relativeFrom="paragraph">
                  <wp:posOffset>186690</wp:posOffset>
                </wp:positionV>
                <wp:extent cx="6351270" cy="2621281"/>
                <wp:effectExtent l="0" t="0" r="0" b="26670"/>
                <wp:wrapNone/>
                <wp:docPr id="43" name="Group 2"/>
                <wp:cNvGraphicFramePr/>
                <a:graphic xmlns:a="http://schemas.openxmlformats.org/drawingml/2006/main">
                  <a:graphicData uri="http://schemas.microsoft.com/office/word/2010/wordprocessingGroup">
                    <wpg:wgp>
                      <wpg:cNvGrpSpPr/>
                      <wpg:grpSpPr>
                        <a:xfrm>
                          <a:off x="0" y="0"/>
                          <a:ext cx="6351270" cy="2621281"/>
                          <a:chOff x="0" y="-1"/>
                          <a:chExt cx="8583667" cy="3812537"/>
                        </a:xfrm>
                      </wpg:grpSpPr>
                      <wps:wsp>
                        <wps:cNvPr id="44" name="Straight Connector 44"/>
                        <wps:cNvCnPr>
                          <a:cxnSpLocks/>
                        </wps:cNvCnPr>
                        <wps:spPr>
                          <a:xfrm>
                            <a:off x="0" y="1756318"/>
                            <a:ext cx="8583667" cy="0"/>
                          </a:xfrm>
                          <a:prstGeom prst="line">
                            <a:avLst/>
                          </a:prstGeom>
                          <a:ln w="50800">
                            <a:solidFill>
                              <a:srgbClr val="00A1DE"/>
                            </a:solidFill>
                            <a:prstDash val="dash"/>
                          </a:ln>
                        </wps:spPr>
                        <wps:style>
                          <a:lnRef idx="1">
                            <a:schemeClr val="accent1"/>
                          </a:lnRef>
                          <a:fillRef idx="0">
                            <a:schemeClr val="accent1"/>
                          </a:fillRef>
                          <a:effectRef idx="0">
                            <a:schemeClr val="accent1"/>
                          </a:effectRef>
                          <a:fontRef idx="minor">
                            <a:schemeClr val="tx1"/>
                          </a:fontRef>
                        </wps:style>
                        <wps:bodyPr/>
                      </wps:wsp>
                      <wps:wsp>
                        <wps:cNvPr id="45" name="Rectangle: Rounded Corners 45"/>
                        <wps:cNvSpPr/>
                        <wps:spPr>
                          <a:xfrm>
                            <a:off x="4526017" y="-1"/>
                            <a:ext cx="1898636" cy="676044"/>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7AB49CC" w14:textId="617492D0" w:rsidR="002B7FDF" w:rsidRDefault="002B7FDF" w:rsidP="002B7FDF">
                              <w:pPr>
                                <w:jc w:val="center"/>
                                <w:rPr>
                                  <w:rFonts w:asciiTheme="minorHAnsi" w:hAnsi="Calibri" w:cstheme="minorBidi"/>
                                  <w:b/>
                                  <w:bCs/>
                                  <w:color w:val="FFFFFF" w:themeColor="light1"/>
                                  <w:kern w:val="24"/>
                                  <w:sz w:val="18"/>
                                  <w:szCs w:val="18"/>
                                </w:rPr>
                              </w:pPr>
                              <w:r>
                                <w:rPr>
                                  <w:rFonts w:asciiTheme="minorHAnsi" w:hAnsi="Calibri" w:cstheme="minorBidi"/>
                                  <w:b/>
                                  <w:bCs/>
                                  <w:color w:val="FFFFFF" w:themeColor="light1"/>
                                  <w:kern w:val="24"/>
                                  <w:sz w:val="18"/>
                                  <w:szCs w:val="18"/>
                                </w:rPr>
                                <w:t>Model Training + Test (e.g. by test data set)</w:t>
                              </w:r>
                            </w:p>
                          </w:txbxContent>
                        </wps:txbx>
                        <wps:bodyPr rtlCol="0" anchor="ctr"/>
                      </wps:wsp>
                      <wps:wsp>
                        <wps:cNvPr id="46" name="Rectangle: Rounded Corners 46"/>
                        <wps:cNvSpPr/>
                        <wps:spPr>
                          <a:xfrm>
                            <a:off x="2512056" y="1088258"/>
                            <a:ext cx="1156335" cy="1100624"/>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13AC830" w14:textId="77777777" w:rsidR="002B7FDF" w:rsidRDefault="002B7FDF" w:rsidP="002B7FDF">
                              <w:pPr>
                                <w:jc w:val="center"/>
                                <w:rPr>
                                  <w:rFonts w:asciiTheme="minorHAnsi" w:hAnsi="Calibri" w:cstheme="minorBidi"/>
                                  <w:b/>
                                  <w:bCs/>
                                  <w:color w:val="FFFFFF" w:themeColor="light1"/>
                                  <w:kern w:val="24"/>
                                  <w:sz w:val="18"/>
                                  <w:szCs w:val="18"/>
                                </w:rPr>
                              </w:pPr>
                              <w:r>
                                <w:rPr>
                                  <w:rFonts w:asciiTheme="minorHAnsi" w:hAnsi="Calibri" w:cstheme="minorBidi"/>
                                  <w:b/>
                                  <w:bCs/>
                                  <w:color w:val="FFFFFF" w:themeColor="light1"/>
                                  <w:kern w:val="24"/>
                                  <w:sz w:val="18"/>
                                  <w:szCs w:val="18"/>
                                </w:rPr>
                                <w:t>Data Acquisition</w:t>
                              </w:r>
                            </w:p>
                            <w:p w14:paraId="571EB24D" w14:textId="3FEDFE05" w:rsidR="002B7FDF" w:rsidRDefault="002B7FDF" w:rsidP="002B7FDF">
                              <w:pPr>
                                <w:jc w:val="center"/>
                                <w:rPr>
                                  <w:rFonts w:asciiTheme="minorHAnsi" w:hAnsi="Calibri" w:cstheme="minorBidi"/>
                                  <w:b/>
                                  <w:bCs/>
                                  <w:color w:val="FFFFFF" w:themeColor="light1"/>
                                  <w:kern w:val="24"/>
                                  <w:sz w:val="18"/>
                                  <w:szCs w:val="18"/>
                                </w:rPr>
                              </w:pPr>
                              <w:r>
                                <w:rPr>
                                  <w:rFonts w:asciiTheme="minorHAnsi" w:hAnsi="Calibri" w:cstheme="minorBidi"/>
                                  <w:b/>
                                  <w:bCs/>
                                  <w:color w:val="FFFFFF" w:themeColor="light1"/>
                                  <w:kern w:val="24"/>
                                  <w:sz w:val="18"/>
                                  <w:szCs w:val="18"/>
                                </w:rPr>
                                <w:t>non-RT</w:t>
                              </w:r>
                            </w:p>
                          </w:txbxContent>
                        </wps:txbx>
                        <wps:bodyPr rtlCol="0" anchor="ctr"/>
                      </wps:wsp>
                      <wps:wsp>
                        <wps:cNvPr id="47" name="Rectangle: Rounded Corners 47"/>
                        <wps:cNvSpPr/>
                        <wps:spPr>
                          <a:xfrm>
                            <a:off x="3202419" y="605626"/>
                            <a:ext cx="1165858" cy="4572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FAB1E25" w14:textId="37144117" w:rsidR="002B7FDF" w:rsidRDefault="002B7FDF" w:rsidP="002B7FDF">
                              <w:pPr>
                                <w:jc w:val="center"/>
                                <w:rPr>
                                  <w:rFonts w:asciiTheme="minorHAnsi" w:hAnsi="Calibri" w:cstheme="minorBidi"/>
                                  <w:b/>
                                  <w:bCs/>
                                  <w:color w:val="FFFFFF" w:themeColor="light1"/>
                                  <w:kern w:val="24"/>
                                  <w:sz w:val="18"/>
                                  <w:szCs w:val="18"/>
                                </w:rPr>
                              </w:pPr>
                              <w:r>
                                <w:rPr>
                                  <w:rFonts w:asciiTheme="minorHAnsi" w:hAnsi="Calibri" w:cstheme="minorBidi"/>
                                  <w:b/>
                                  <w:bCs/>
                                  <w:color w:val="FFFFFF" w:themeColor="light1"/>
                                  <w:kern w:val="24"/>
                                  <w:sz w:val="18"/>
                                  <w:szCs w:val="18"/>
                                </w:rPr>
                                <w:t>Data Eng</w:t>
                              </w:r>
                            </w:p>
                          </w:txbxContent>
                        </wps:txbx>
                        <wps:bodyPr rtlCol="0" anchor="ctr"/>
                      </wps:wsp>
                      <wps:wsp>
                        <wps:cNvPr id="48" name="Rectangle: Rounded Corners 48"/>
                        <wps:cNvSpPr/>
                        <wps:spPr>
                          <a:xfrm>
                            <a:off x="1256028" y="146658"/>
                            <a:ext cx="1074420" cy="4572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2B05A0A" w14:textId="77777777" w:rsidR="002B7FDF" w:rsidRDefault="002B7FDF" w:rsidP="002B7FDF">
                              <w:pPr>
                                <w:jc w:val="center"/>
                                <w:rPr>
                                  <w:rFonts w:asciiTheme="minorHAnsi" w:hAnsi="Calibri" w:cstheme="minorBidi"/>
                                  <w:b/>
                                  <w:bCs/>
                                  <w:color w:val="FFFFFF" w:themeColor="light1"/>
                                  <w:kern w:val="24"/>
                                  <w:sz w:val="18"/>
                                  <w:szCs w:val="18"/>
                                </w:rPr>
                              </w:pPr>
                              <w:r>
                                <w:rPr>
                                  <w:rFonts w:asciiTheme="minorHAnsi" w:hAnsi="Calibri" w:cstheme="minorBidi"/>
                                  <w:b/>
                                  <w:bCs/>
                                  <w:color w:val="FFFFFF" w:themeColor="light1"/>
                                  <w:kern w:val="24"/>
                                  <w:sz w:val="18"/>
                                  <w:szCs w:val="18"/>
                                </w:rPr>
                                <w:t>Analysis</w:t>
                              </w:r>
                            </w:p>
                          </w:txbxContent>
                        </wps:txbx>
                        <wps:bodyPr rtlCol="0" anchor="ctr"/>
                      </wps:wsp>
                      <wps:wsp>
                        <wps:cNvPr id="49" name="Rectangle: Rounded Corners 49"/>
                        <wps:cNvSpPr/>
                        <wps:spPr>
                          <a:xfrm>
                            <a:off x="6950371" y="218845"/>
                            <a:ext cx="1238249" cy="4572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27B2159" w14:textId="77777777" w:rsidR="002B7FDF" w:rsidRDefault="002B7FDF" w:rsidP="002B7FDF">
                              <w:pPr>
                                <w:jc w:val="center"/>
                                <w:rPr>
                                  <w:rFonts w:asciiTheme="minorHAnsi" w:hAnsi="Calibri" w:cstheme="minorBidi"/>
                                  <w:b/>
                                  <w:bCs/>
                                  <w:color w:val="FFFFFF" w:themeColor="light1"/>
                                  <w:kern w:val="24"/>
                                  <w:sz w:val="18"/>
                                  <w:szCs w:val="18"/>
                                </w:rPr>
                              </w:pPr>
                              <w:r>
                                <w:rPr>
                                  <w:rFonts w:asciiTheme="minorHAnsi" w:hAnsi="Calibri" w:cstheme="minorBidi"/>
                                  <w:b/>
                                  <w:bCs/>
                                  <w:color w:val="FFFFFF" w:themeColor="light1"/>
                                  <w:kern w:val="24"/>
                                  <w:sz w:val="18"/>
                                  <w:szCs w:val="18"/>
                                </w:rPr>
                                <w:t>Device Testing</w:t>
                              </w:r>
                            </w:p>
                          </w:txbxContent>
                        </wps:txbx>
                        <wps:bodyPr rtlCol="0" anchor="ctr"/>
                      </wps:wsp>
                      <wps:wsp>
                        <wps:cNvPr id="50" name="Rectangle: Rounded Corners 50"/>
                        <wps:cNvSpPr/>
                        <wps:spPr>
                          <a:xfrm>
                            <a:off x="6970113" y="1268790"/>
                            <a:ext cx="1218507" cy="101727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8BB4CF0" w14:textId="445A8152" w:rsidR="002B7FDF" w:rsidRDefault="002B7FDF" w:rsidP="002B7FDF">
                              <w:pPr>
                                <w:jc w:val="center"/>
                                <w:rPr>
                                  <w:rFonts w:asciiTheme="minorHAnsi" w:hAnsi="Calibri" w:cstheme="minorBidi"/>
                                  <w:b/>
                                  <w:bCs/>
                                  <w:color w:val="FFFFFF" w:themeColor="light1"/>
                                  <w:kern w:val="24"/>
                                  <w:sz w:val="18"/>
                                  <w:szCs w:val="18"/>
                                </w:rPr>
                              </w:pPr>
                              <w:r>
                                <w:rPr>
                                  <w:rFonts w:asciiTheme="minorHAnsi" w:hAnsi="Calibri" w:cstheme="minorBidi"/>
                                  <w:b/>
                                  <w:bCs/>
                                  <w:color w:val="FFFFFF" w:themeColor="light1"/>
                                  <w:kern w:val="24"/>
                                  <w:sz w:val="18"/>
                                  <w:szCs w:val="18"/>
                                </w:rPr>
                                <w:t>Model Deployment</w:t>
                              </w:r>
                            </w:p>
                          </w:txbxContent>
                        </wps:txbx>
                        <wps:bodyPr rtlCol="0" anchor="ctr"/>
                      </wps:wsp>
                      <wps:wsp>
                        <wps:cNvPr id="51" name="Rectangle: Rounded Corners 51"/>
                        <wps:cNvSpPr/>
                        <wps:spPr>
                          <a:xfrm>
                            <a:off x="3404856" y="2502900"/>
                            <a:ext cx="2454542" cy="1309636"/>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59AC203" w14:textId="67D68867" w:rsidR="002B7FDF" w:rsidRDefault="002B7FDF" w:rsidP="002B7FDF">
                              <w:pPr>
                                <w:jc w:val="center"/>
                                <w:rPr>
                                  <w:rFonts w:asciiTheme="minorHAnsi" w:hAnsi="Calibri" w:cstheme="minorBidi"/>
                                  <w:b/>
                                  <w:bCs/>
                                  <w:color w:val="FFFFFF" w:themeColor="light1"/>
                                  <w:kern w:val="24"/>
                                  <w:sz w:val="18"/>
                                  <w:szCs w:val="18"/>
                                </w:rPr>
                              </w:pPr>
                              <w:r>
                                <w:rPr>
                                  <w:rFonts w:asciiTheme="minorHAnsi" w:hAnsi="Calibri" w:cstheme="minorBidi"/>
                                  <w:b/>
                                  <w:bCs/>
                                  <w:color w:val="FFFFFF" w:themeColor="light1"/>
                                  <w:kern w:val="24"/>
                                  <w:sz w:val="18"/>
                                  <w:szCs w:val="18"/>
                                </w:rPr>
                                <w:t>Operation</w:t>
                              </w:r>
                              <w:r>
                                <w:rPr>
                                  <w:rFonts w:asciiTheme="minorHAnsi" w:hAnsi="Calibri" w:cstheme="minorBidi"/>
                                  <w:b/>
                                  <w:bCs/>
                                  <w:color w:val="FFFFFF" w:themeColor="light1"/>
                                  <w:kern w:val="24"/>
                                  <w:sz w:val="18"/>
                                  <w:szCs w:val="18"/>
                                </w:rPr>
                                <w:br/>
                                <w:t>Data Acq. for Inference, Inference, Control (act-deact, Monitoring, UE autonomous switching etc)</w:t>
                              </w:r>
                            </w:p>
                          </w:txbxContent>
                        </wps:txbx>
                        <wps:bodyPr rtlCol="0" anchor="ctr"/>
                      </wps:wsp>
                      <wps:wsp>
                        <wps:cNvPr id="52" name="Rectangle: Rounded Corners 52"/>
                        <wps:cNvSpPr/>
                        <wps:spPr>
                          <a:xfrm>
                            <a:off x="625466" y="1190516"/>
                            <a:ext cx="1261124" cy="924071"/>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D119D32" w14:textId="77777777" w:rsidR="002B7FDF" w:rsidRDefault="002B7FDF" w:rsidP="002B7FDF">
                              <w:pPr>
                                <w:jc w:val="center"/>
                                <w:rPr>
                                  <w:rFonts w:asciiTheme="minorHAnsi" w:hAnsi="Calibri" w:cstheme="minorBidi"/>
                                  <w:b/>
                                  <w:bCs/>
                                  <w:color w:val="FFFFFF" w:themeColor="light1"/>
                                  <w:kern w:val="24"/>
                                  <w:sz w:val="18"/>
                                  <w:szCs w:val="18"/>
                                </w:rPr>
                              </w:pPr>
                              <w:r>
                                <w:rPr>
                                  <w:rFonts w:asciiTheme="minorHAnsi" w:hAnsi="Calibri" w:cstheme="minorBidi"/>
                                  <w:b/>
                                  <w:bCs/>
                                  <w:color w:val="FFFFFF" w:themeColor="light1"/>
                                  <w:kern w:val="24"/>
                                  <w:sz w:val="18"/>
                                  <w:szCs w:val="18"/>
                                </w:rPr>
                                <w:t>Performance feedback, to vendor</w:t>
                              </w:r>
                            </w:p>
                          </w:txbxContent>
                        </wps:txbx>
                        <wps:bodyPr rtlCol="0" anchor="ctr"/>
                      </wps:wsp>
                      <wps:wsp>
                        <wps:cNvPr id="53" name="Arrow: Right 53"/>
                        <wps:cNvSpPr/>
                        <wps:spPr>
                          <a:xfrm rot="3268605">
                            <a:off x="2153803" y="805198"/>
                            <a:ext cx="439010" cy="223146"/>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4" name="Arrow: Right 54"/>
                        <wps:cNvSpPr/>
                        <wps:spPr>
                          <a:xfrm rot="20315215">
                            <a:off x="4061132" y="270237"/>
                            <a:ext cx="403860" cy="212334"/>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5" name="Arrow: Right 55"/>
                        <wps:cNvSpPr/>
                        <wps:spPr>
                          <a:xfrm rot="1209532">
                            <a:off x="6559352" y="263028"/>
                            <a:ext cx="295488" cy="219801"/>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6" name="Arrow: Right 56"/>
                        <wps:cNvSpPr/>
                        <wps:spPr>
                          <a:xfrm rot="8876706">
                            <a:off x="5989018" y="2558997"/>
                            <a:ext cx="958613" cy="226641"/>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7" name="Arrow: Right 57"/>
                        <wps:cNvSpPr/>
                        <wps:spPr>
                          <a:xfrm rot="12246399">
                            <a:off x="1291054" y="2606036"/>
                            <a:ext cx="1948289" cy="253141"/>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8" name="Arrow: Right 58"/>
                        <wps:cNvSpPr/>
                        <wps:spPr>
                          <a:xfrm rot="17986536">
                            <a:off x="1094909" y="780161"/>
                            <a:ext cx="403860" cy="212334"/>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9" name="Arrow: Right 59"/>
                        <wps:cNvSpPr/>
                        <wps:spPr>
                          <a:xfrm rot="5400000">
                            <a:off x="7383370" y="891611"/>
                            <a:ext cx="356523" cy="214381"/>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0" name="TextBox 19"/>
                        <wps:cNvSpPr txBox="1"/>
                        <wps:spPr>
                          <a:xfrm>
                            <a:off x="4263062" y="1864327"/>
                            <a:ext cx="1436619" cy="914166"/>
                          </a:xfrm>
                          <a:prstGeom prst="rect">
                            <a:avLst/>
                          </a:prstGeom>
                        </wps:spPr>
                        <wps:txbx>
                          <w:txbxContent>
                            <w:p w14:paraId="47C8522B" w14:textId="77777777" w:rsidR="002B7FDF" w:rsidRDefault="002B7FDF" w:rsidP="002B7FDF">
                              <w:pPr>
                                <w:rPr>
                                  <w:rFonts w:asciiTheme="minorHAnsi" w:hAnsi="Calibri" w:cstheme="minorBidi"/>
                                  <w:b/>
                                  <w:bCs/>
                                  <w:color w:val="00A1DE"/>
                                  <w:kern w:val="24"/>
                                  <w:sz w:val="21"/>
                                  <w:szCs w:val="21"/>
                                </w:rPr>
                              </w:pPr>
                              <w:r>
                                <w:rPr>
                                  <w:rFonts w:asciiTheme="minorHAnsi" w:hAnsi="Calibri" w:cstheme="minorBidi"/>
                                  <w:b/>
                                  <w:bCs/>
                                  <w:color w:val="00A1DE"/>
                                  <w:kern w:val="24"/>
                                  <w:sz w:val="21"/>
                                  <w:szCs w:val="21"/>
                                </w:rPr>
                                <w:t>MNO / Live System</w:t>
                              </w:r>
                            </w:p>
                          </w:txbxContent>
                        </wps:txbx>
                        <wps:bodyPr wrap="none" lIns="0" tIns="0" rIns="0" bIns="0" rtlCol="0">
                          <a:noAutofit/>
                        </wps:bodyPr>
                      </wps:wsp>
                      <wps:wsp>
                        <wps:cNvPr id="61" name="TextBox 20"/>
                        <wps:cNvSpPr txBox="1"/>
                        <wps:spPr>
                          <a:xfrm>
                            <a:off x="4258098" y="1353042"/>
                            <a:ext cx="551819" cy="914166"/>
                          </a:xfrm>
                          <a:prstGeom prst="rect">
                            <a:avLst/>
                          </a:prstGeom>
                        </wps:spPr>
                        <wps:txbx>
                          <w:txbxContent>
                            <w:p w14:paraId="6B050EA4" w14:textId="77777777" w:rsidR="002B7FDF" w:rsidRDefault="002B7FDF" w:rsidP="002B7FDF">
                              <w:pPr>
                                <w:jc w:val="center"/>
                                <w:rPr>
                                  <w:rFonts w:asciiTheme="minorHAnsi" w:hAnsi="Calibri" w:cstheme="minorBidi"/>
                                  <w:b/>
                                  <w:bCs/>
                                  <w:color w:val="00A1DE"/>
                                  <w:kern w:val="24"/>
                                  <w:sz w:val="21"/>
                                  <w:szCs w:val="21"/>
                                </w:rPr>
                              </w:pPr>
                              <w:r>
                                <w:rPr>
                                  <w:rFonts w:asciiTheme="minorHAnsi" w:hAnsi="Calibri" w:cstheme="minorBidi"/>
                                  <w:b/>
                                  <w:bCs/>
                                  <w:color w:val="00A1DE"/>
                                  <w:kern w:val="24"/>
                                  <w:sz w:val="21"/>
                                  <w:szCs w:val="21"/>
                                </w:rPr>
                                <w:t>Vendor</w:t>
                              </w:r>
                            </w:p>
                          </w:txbxContent>
                        </wps:txbx>
                        <wps:bodyPr wrap="none" lIns="0" tIns="0" rIns="0" bIns="0" rtlCol="0">
                          <a:noAutofit/>
                        </wps:bodyPr>
                      </wps:wsp>
                      <wps:wsp>
                        <wps:cNvPr id="62" name="Arrow: Right 62"/>
                        <wps:cNvSpPr/>
                        <wps:spPr>
                          <a:xfrm rot="2974320">
                            <a:off x="6416905" y="776032"/>
                            <a:ext cx="722854" cy="198693"/>
                          </a:xfrm>
                          <a:prstGeom prst="rightArrow">
                            <a:avLst/>
                          </a:prstGeom>
                          <a:solidFill>
                            <a:schemeClr val="accent1">
                              <a:lumMod val="40000"/>
                              <a:lumOff val="60000"/>
                            </a:schemeClr>
                          </a:solidFill>
                          <a:ln>
                            <a:solidFill>
                              <a:schemeClr val="accent1"/>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anchor>
            </w:drawing>
          </mc:Choice>
          <mc:Fallback>
            <w:pict>
              <v:group w14:anchorId="3BACE08C" id="_x0000_s1044" style="position:absolute;margin-left:-.2pt;margin-top:14.7pt;width:500.1pt;height:206.4pt;z-index:251661312" coordorigin="" coordsize="85836,38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4lSeNQcAAA8zAAAOAAAAZHJzL2Uyb0RvYy54bWzsm+tu2zYUx78P2DsI/t6aF5GijDpFl7TF&#10;gHYrmu4BFFm+YLJoSErsvP3+JCX6sjhWMyT1NrWAI8ni7fDHcw4Pj9+83Szz4C4rq4UuxgP6mgyC&#10;rEj1ZFHMxoM/vn14pQZBVSfFJMl1kY0H91k1eHvx809v1qtRxvRc55OsDFBJUY3Wq/FgXter0XBY&#10;pfNsmVSv9Sor8OVUl8ukxm05G07KZI3al/mQESKHa11OVqVOs6rC0yv35eDC1j+dZmn9+3RaZXWQ&#10;jwfoW20/S/t5Yz6HF2+S0axMVvNF2nQjeUIvlsmiQKO+qqukToLbcvG3qpaLtNSVntavU70c6ul0&#10;kWZ2DBgNJQej+Vjq25Udy2y0nq28mCDaAzk9udr0t7svZbCYjAchHwRFssQc2WYDZmSzXs1GeOVj&#10;ubpefSmbBzN3Z4a7mZZL8xcDCTZWqvdeqtmmDlI8lFxQFkH4Kb5jklGmqJN7OsfkbMu98o/fN0WV&#10;UFzKyBXlijLBI1N02LY8NB30/VmvAFG1lVP1z+R0PU9WmRV/ZYTQyils5XRdl8liNq+DS10UIE2X&#10;QRg6qdkCl8WX0ggn3RTXq086/bMyXTedRG3uS3NTQbJHZUkjITlVTl6tRPfEYhn2AklGq7KqP2Z6&#10;GZiL8SBfFGYMySi5+1TVTnbtK+ZxXgTr8UAQRYh9rdL5YvJhkefmy6qc3VzmZXCXmOVD3tGr9434&#10;914z9V0l1dy9N8FV81ZeNAN2Y7Sjre/zzDX8NZuCPBBCXctmzWe+uSRNs6K2SGB0eYG3TbEpuuYL&#10;Nl1+rGDzvimaWX3wPYV9CduyLmpfeLkodPlQt+tN2+Wpe7+VgBu3EcGNntzbxWRZALBmnb0EuaIl&#10;9ytoTYpZno2Cr/q2mGQTMFwWUONBKHYI9ov+KKWhYJJQrFCs7Xb9tphSFSvJpVu9MpLErY7jrELd&#10;FRPTt+PAWpE9ThN7aFpamsxEVvNkkjlWBcG/FukWI6tfHgauA6kvDVzu18hR4OrNzcbq+LidW4dg&#10;UNb5pXaWMSnSuYZhTOvSyqMh8qXQBCXO+DyGpmy7D/15Gk0Gs0MEKgaalCjFxIEapRS6lWNRGMNE&#10;KbwJZtV3D+hxPfwEjfg9gFK7GLdK8owIhY47Taj1Tkz3OxHKGWEhjS2hEqgyCzgMVeP+UCoFbL0D&#10;NBQRHN5GV7V+V2vJG2PfK9Dn5tMa97PkE5ic5tNqwM58wt+WhKFiox9DCRgNfjt8kigMWePZ93xi&#10;O2ndi9aPcC5G63k41/u5+Wx2ba2TeUb6E2ruNJ/eQemkP2UsCI+o5ZNRpZzvusMn44qFaNgY+J7P&#10;c+CTty7cuXmgAmrsJJ94Ccu4s/6UcUQoRVzF6E8mVRTb8ruAUiVIE9+g2EeZOIlTFL2FPxIJeG4N&#10;6iM4Z0coFN1pQr2D0kmD8pCEqtkjMUFY7DzMLaEsFPjPmj0SJ7HZ0PeE2vj0sVjVcxPqIzRnRyg4&#10;OU2od1E6ESqZgOfpVCiNiaCHeyQmKcW+3dr4mIUE/kDP5w/l04dpzo5Pf8Txriz1GsFPG74X3ik5&#10;TmRQagTTOYw4NurWzW+OPBgVXBFn4xXwjA/2SCGPcbDj8GSMYxt1Ak/TJdu9PgjaPereIcZ0djD6&#10;c6R9GL3/cQpGRjgVwG+XxpBAG3KoYXic8CWZOy7bmvOQcADc0EgZ56cCnj2Nz2PNz45Gfza0T6P3&#10;NU7RiFh7LECeWbONapRCxFw0MEpuIkmwzFsYWSxC1UQ3GRQnOWW5exj/JzD606B9GL1jcQpGpSIZ&#10;EbkLo4gVDLGLZTIhVBzbWP2WxlgoafbqNkuBSRn2NJqz0pcPZp6davQnP/s0djjrcV4jZSyUPI53&#10;caQspkTABTCGWhJJ3LZ6iyONQ8VUE7tE3gvtefxBwfWz49Gf9Ozz2OFsp+ExQl6GAHA7tpqSOIyJ&#10;O4qMYIml1X5bHHvH8SWSh/6N2xh/rrNPY4eTHEejCE0Ojjs6axzHiCvOTcYglKOKweIBjFxIwVpT&#10;TUMkBvZ76t5UI4fVbG1dAPIbcih+0ZsA2RXYc+yc2AT1Bs9xHtM+d8lkbUKp37yEDDsW6TYvVMmQ&#10;swN/EdxJaZI3jMMYwzwjSvl44PF7Ett8yhZy65oBNHZojWTl8aBANvUgyH8tkOOKQdftRdle3LQX&#10;2xwvo+4L/e621tOFzQQ1YnG1NkmKL5eLCPtyMFPII3jqTAlFEHazp2xccILjCtS0tV1CUPUCE+Xt&#10;739ronxMf0+/Y2Xsz1Zzt7uanH5ncYTFs6ffsbeSCOXbGYuQF4qwwd6ERYwp4xvbvDz4KrEN0D6S&#10;ltchMAD9uJfZ/PC+xmCT3y4/64lL3rC2yXUOj022uk2FltZioc/ok98hubvdRkz6c7d2m6p2C+8n&#10;VVf3lcmwNl1Bmx3zqvtMWJcufJh63SkrBkXtry6swJtfiJifdeze43r3dywXfwEAAP//AwBQSwME&#10;FAAGAAgAAAAhALup1T3fAAAACAEAAA8AAABkcnMvZG93bnJldi54bWxMj0FLw0AQhe+C/2EZwVu7&#10;SYxiYjalFPVUhLaCeNtmp0lodjZkt0n67x1Pehoe7/Hme8Vqtp0YcfCtIwXxMgKBVDnTUq3g8/C2&#10;eAbhgyajO0eo4IoeVuXtTaFz4yba4bgPteAS8rlW0ITQ51L6qkGr/dL1SOyd3GB1YDnU0gx64nLb&#10;ySSKnqTVLfGHRve4abA67y9Wwfukp/VD/Dpuz6fN9fvw+PG1jVGp+7t5/QIi4Bz+wvCLz+hQMtPR&#10;Xch40SlYpBxUkGR82c6yjJccFaRpkoAsC/l/QPkDAAD//wMAUEsBAi0AFAAGAAgAAAAhALaDOJL+&#10;AAAA4QEAABMAAAAAAAAAAAAAAAAAAAAAAFtDb250ZW50X1R5cGVzXS54bWxQSwECLQAUAAYACAAA&#10;ACEAOP0h/9YAAACUAQAACwAAAAAAAAAAAAAAAAAvAQAAX3JlbHMvLnJlbHNQSwECLQAUAAYACAAA&#10;ACEAieJUnjUHAAAPMwAADgAAAAAAAAAAAAAAAAAuAgAAZHJzL2Uyb0RvYy54bWxQSwECLQAUAAYA&#10;CAAAACEAu6nVPd8AAAAIAQAADwAAAAAAAAAAAAAAAACPCQAAZHJzL2Rvd25yZXYueG1sUEsFBgAA&#10;AAAEAAQA8wAAAJsKAAAAAA==&#10;">
                <v:line id="Straight Connector 44" o:spid="_x0000_s1045" style="position:absolute;visibility:visible;mso-wrap-style:square" from="0,17563" to="85836,175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EC+xQAAANsAAAAPAAAAZHJzL2Rvd25yZXYueG1sRI9Pa8JA&#10;FMTvgt9heYVepG6UUCR1E4q0UKgX/yDN7TX7TILZt2F3q/Hbu0LB4zAzv2GWxWA6cSbnW8sKZtME&#10;BHFldcu1gv3u82UBwgdkjZ1lUnAlD0U+Hi0x0/bCGzpvQy0ihH2GCpoQ+kxKXzVk0E9tTxy9o3UG&#10;Q5SultrhJcJNJ+dJ8ioNthwXGuxp1VB12v4ZBd/pfmLXP9J88KwsN6U74O53rtTz0/D+BiLQEB7h&#10;//aXVpCmcP8Sf4DMbwAAAP//AwBQSwECLQAUAAYACAAAACEA2+H2y+4AAACFAQAAEwAAAAAAAAAA&#10;AAAAAAAAAAAAW0NvbnRlbnRfVHlwZXNdLnhtbFBLAQItABQABgAIAAAAIQBa9CxbvwAAABUBAAAL&#10;AAAAAAAAAAAAAAAAAB8BAABfcmVscy8ucmVsc1BLAQItABQABgAIAAAAIQAjaEC+xQAAANsAAAAP&#10;AAAAAAAAAAAAAAAAAAcCAABkcnMvZG93bnJldi54bWxQSwUGAAAAAAMAAwC3AAAA+QIAAAAA&#10;" strokecolor="#00a1de" strokeweight="4pt">
                  <v:stroke dashstyle="dash" joinstyle="miter"/>
                  <o:lock v:ext="edit" shapetype="f"/>
                </v:line>
                <v:roundrect id="Rectangle: Rounded Corners 45" o:spid="_x0000_s1046" style="position:absolute;left:45260;width:18986;height:676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2Si6wwAAANsAAAAPAAAAZHJzL2Rvd25yZXYueG1sRI9PawIx&#10;FMTvgt8hPKE3zdbWIluj+Aeh4KlrL95eN6+bbTcvSxI1/faNUPA4zMxvmMUq2U5cyIfWsYLHSQGC&#10;uHa65UbBx3E/noMIEVlj55gU/FKA1XI4WGCp3ZXf6VLFRmQIhxIVmBj7UspQG7IYJq4nzt6X8xZj&#10;lr6R2uM1w20np0XxIi22nBcM9rQ1VP9UZ6vA6qe0+8b1ifbzanOapcPOm0+lHkZp/QoiUor38H/7&#10;TSt4nsHtS/4BcvkHAAD//wMAUEsBAi0AFAAGAAgAAAAhANvh9svuAAAAhQEAABMAAAAAAAAAAAAA&#10;AAAAAAAAAFtDb250ZW50X1R5cGVzXS54bWxQSwECLQAUAAYACAAAACEAWvQsW78AAAAVAQAACwAA&#10;AAAAAAAAAAAAAAAfAQAAX3JlbHMvLnJlbHNQSwECLQAUAAYACAAAACEA+9kousMAAADbAAAADwAA&#10;AAAAAAAAAAAAAAAHAgAAZHJzL2Rvd25yZXYueG1sUEsFBgAAAAADAAMAtwAAAPcCAAAAAA==&#10;" fillcolor="#5b9bd5 [3204]" strokecolor="#1f4d78 [1604]" strokeweight="1pt">
                  <v:stroke joinstyle="miter"/>
                  <v:textbox>
                    <w:txbxContent>
                      <w:p w14:paraId="07AB49CC" w14:textId="617492D0" w:rsidR="002B7FDF" w:rsidRDefault="002B7FDF" w:rsidP="002B7FDF">
                        <w:pPr>
                          <w:jc w:val="center"/>
                          <w:rPr>
                            <w:rFonts w:asciiTheme="minorHAnsi" w:hAnsi="Calibri" w:cstheme="minorBidi"/>
                            <w:b/>
                            <w:bCs/>
                            <w:color w:val="FFFFFF" w:themeColor="light1"/>
                            <w:kern w:val="24"/>
                            <w:sz w:val="18"/>
                            <w:szCs w:val="18"/>
                          </w:rPr>
                        </w:pPr>
                        <w:r>
                          <w:rPr>
                            <w:rFonts w:asciiTheme="minorHAnsi" w:hAnsi="Calibri" w:cstheme="minorBidi"/>
                            <w:b/>
                            <w:bCs/>
                            <w:color w:val="FFFFFF" w:themeColor="light1"/>
                            <w:kern w:val="24"/>
                            <w:sz w:val="18"/>
                            <w:szCs w:val="18"/>
                          </w:rPr>
                          <w:t>Model Training + Test (e.g. by test data set)</w:t>
                        </w:r>
                      </w:p>
                    </w:txbxContent>
                  </v:textbox>
                </v:roundrect>
                <v:roundrect id="Rectangle: Rounded Corners 46" o:spid="_x0000_s1047" style="position:absolute;left:25120;top:10882;width:11563;height:1100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7bNwwAAANsAAAAPAAAAZHJzL2Rvd25yZXYueG1sRI9PawIx&#10;FMTvBb9DeIXearbWiqxG8Q+C4KlbL96em+dm283LkqSafntTKPQ4zMxvmPky2U5cyYfWsYKXYQGC&#10;uHa65UbB8WP3PAURIrLGzjEp+KEAy8XgYY6ldjd+p2sVG5EhHEpUYGLsSylDbchiGLqeOHsX5y3G&#10;LH0jtcdbhttOjopiIi22nBcM9rQxVH9V31aB1a9p+4mrE+2m1fr0lg5bb85KPT2m1QxEpBT/w3/t&#10;vVYwnsDvl/wD5OIOAAD//wMAUEsBAi0AFAAGAAgAAAAhANvh9svuAAAAhQEAABMAAAAAAAAAAAAA&#10;AAAAAAAAAFtDb250ZW50X1R5cGVzXS54bWxQSwECLQAUAAYACAAAACEAWvQsW78AAAAVAQAACwAA&#10;AAAAAAAAAAAAAAAfAQAAX3JlbHMvLnJlbHNQSwECLQAUAAYACAAAACEACwu2zcMAAADbAAAADwAA&#10;AAAAAAAAAAAAAAAHAgAAZHJzL2Rvd25yZXYueG1sUEsFBgAAAAADAAMAtwAAAPcCAAAAAA==&#10;" fillcolor="#5b9bd5 [3204]" strokecolor="#1f4d78 [1604]" strokeweight="1pt">
                  <v:stroke joinstyle="miter"/>
                  <v:textbox>
                    <w:txbxContent>
                      <w:p w14:paraId="513AC830" w14:textId="77777777" w:rsidR="002B7FDF" w:rsidRDefault="002B7FDF" w:rsidP="002B7FDF">
                        <w:pPr>
                          <w:jc w:val="center"/>
                          <w:rPr>
                            <w:rFonts w:asciiTheme="minorHAnsi" w:hAnsi="Calibri" w:cstheme="minorBidi"/>
                            <w:b/>
                            <w:bCs/>
                            <w:color w:val="FFFFFF" w:themeColor="light1"/>
                            <w:kern w:val="24"/>
                            <w:sz w:val="18"/>
                            <w:szCs w:val="18"/>
                          </w:rPr>
                        </w:pPr>
                        <w:r>
                          <w:rPr>
                            <w:rFonts w:asciiTheme="minorHAnsi" w:hAnsi="Calibri" w:cstheme="minorBidi"/>
                            <w:b/>
                            <w:bCs/>
                            <w:color w:val="FFFFFF" w:themeColor="light1"/>
                            <w:kern w:val="24"/>
                            <w:sz w:val="18"/>
                            <w:szCs w:val="18"/>
                          </w:rPr>
                          <w:t>Data Acquisition</w:t>
                        </w:r>
                      </w:p>
                      <w:p w14:paraId="571EB24D" w14:textId="3FEDFE05" w:rsidR="002B7FDF" w:rsidRDefault="002B7FDF" w:rsidP="002B7FDF">
                        <w:pPr>
                          <w:jc w:val="center"/>
                          <w:rPr>
                            <w:rFonts w:asciiTheme="minorHAnsi" w:hAnsi="Calibri" w:cstheme="minorBidi"/>
                            <w:b/>
                            <w:bCs/>
                            <w:color w:val="FFFFFF" w:themeColor="light1"/>
                            <w:kern w:val="24"/>
                            <w:sz w:val="18"/>
                            <w:szCs w:val="18"/>
                          </w:rPr>
                        </w:pPr>
                        <w:r>
                          <w:rPr>
                            <w:rFonts w:asciiTheme="minorHAnsi" w:hAnsi="Calibri" w:cstheme="minorBidi"/>
                            <w:b/>
                            <w:bCs/>
                            <w:color w:val="FFFFFF" w:themeColor="light1"/>
                            <w:kern w:val="24"/>
                            <w:sz w:val="18"/>
                            <w:szCs w:val="18"/>
                          </w:rPr>
                          <w:t>non-RT</w:t>
                        </w:r>
                      </w:p>
                    </w:txbxContent>
                  </v:textbox>
                </v:roundrect>
                <v:roundrect id="Rectangle: Rounded Corners 47" o:spid="_x0000_s1048" style="position:absolute;left:32024;top:6056;width:11658;height:457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RxNWwwAAANsAAAAPAAAAZHJzL2Rvd25yZXYueG1sRI9PawIx&#10;FMTvBb9DeII3zar9I1uj2Iog9NTVi7fXzetm283LkqSafvtGEHocZuY3zHKdbCfO5EPrWMF0UoAg&#10;rp1uuVFwPOzGCxAhImvsHJOCXwqwXg3ullhqd+F3OlexERnCoUQFJsa+lDLUhiyGieuJs/fpvMWY&#10;pW+k9njJcNvJWVE8Sost5wWDPb0aqr+rH6vA6nnafuHmRLtF9XJ6SG9bbz6UGg3T5hlEpBT/w7f2&#10;Xiu4f4Lrl/wD5OoPAAD//wMAUEsBAi0AFAAGAAgAAAAhANvh9svuAAAAhQEAABMAAAAAAAAAAAAA&#10;AAAAAAAAAFtDb250ZW50X1R5cGVzXS54bWxQSwECLQAUAAYACAAAACEAWvQsW78AAAAVAQAACwAA&#10;AAAAAAAAAAAAAAAfAQAAX3JlbHMvLnJlbHNQSwECLQAUAAYACAAAACEAZEcTVsMAAADbAAAADwAA&#10;AAAAAAAAAAAAAAAHAgAAZHJzL2Rvd25yZXYueG1sUEsFBgAAAAADAAMAtwAAAPcCAAAAAA==&#10;" fillcolor="#5b9bd5 [3204]" strokecolor="#1f4d78 [1604]" strokeweight="1pt">
                  <v:stroke joinstyle="miter"/>
                  <v:textbox>
                    <w:txbxContent>
                      <w:p w14:paraId="4FAB1E25" w14:textId="37144117" w:rsidR="002B7FDF" w:rsidRDefault="002B7FDF" w:rsidP="002B7FDF">
                        <w:pPr>
                          <w:jc w:val="center"/>
                          <w:rPr>
                            <w:rFonts w:asciiTheme="minorHAnsi" w:hAnsi="Calibri" w:cstheme="minorBidi"/>
                            <w:b/>
                            <w:bCs/>
                            <w:color w:val="FFFFFF" w:themeColor="light1"/>
                            <w:kern w:val="24"/>
                            <w:sz w:val="18"/>
                            <w:szCs w:val="18"/>
                          </w:rPr>
                        </w:pPr>
                        <w:r>
                          <w:rPr>
                            <w:rFonts w:asciiTheme="minorHAnsi" w:hAnsi="Calibri" w:cstheme="minorBidi"/>
                            <w:b/>
                            <w:bCs/>
                            <w:color w:val="FFFFFF" w:themeColor="light1"/>
                            <w:kern w:val="24"/>
                            <w:sz w:val="18"/>
                            <w:szCs w:val="18"/>
                          </w:rPr>
                          <w:t>Data Eng</w:t>
                        </w:r>
                      </w:p>
                    </w:txbxContent>
                  </v:textbox>
                </v:roundrect>
                <v:roundrect id="Rectangle: Rounded Corners 48" o:spid="_x0000_s1049" style="position:absolute;left:12560;top:1466;width:10744;height:457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2IckwAAAANsAAAAPAAAAZHJzL2Rvd25yZXYueG1sRE9NawIx&#10;EL0X/A9hhN5q1toWWY2iFaHgqVsv3sbNuFndTJYkavrvzaHQ4+N9z5fJduJGPrSOFYxHBQji2umW&#10;GwX7n+3LFESIyBo7x6TglwIsF4OnOZba3fmbblVsRA7hUKICE2NfShlqQxbDyPXEmTs5bzFm6Bup&#10;Pd5zuO3ka1F8SIst5waDPX0aqi/V1SqwepI2Z1wdaDut1of3tNt4c1TqeZhWMxCRUvwX/7m/tIK3&#10;PDZ/yT9ALh4AAAD//wMAUEsBAi0AFAAGAAgAAAAhANvh9svuAAAAhQEAABMAAAAAAAAAAAAAAAAA&#10;AAAAAFtDb250ZW50X1R5cGVzXS54bWxQSwECLQAUAAYACAAAACEAWvQsW78AAAAVAQAACwAAAAAA&#10;AAAAAAAAAAAfAQAAX3JlbHMvLnJlbHNQSwECLQAUAAYACAAAACEAFdiHJMAAAADbAAAADwAAAAAA&#10;AAAAAAAAAAAHAgAAZHJzL2Rvd25yZXYueG1sUEsFBgAAAAADAAMAtwAAAPQCAAAAAA==&#10;" fillcolor="#5b9bd5 [3204]" strokecolor="#1f4d78 [1604]" strokeweight="1pt">
                  <v:stroke joinstyle="miter"/>
                  <v:textbox>
                    <w:txbxContent>
                      <w:p w14:paraId="72B05A0A" w14:textId="77777777" w:rsidR="002B7FDF" w:rsidRDefault="002B7FDF" w:rsidP="002B7FDF">
                        <w:pPr>
                          <w:jc w:val="center"/>
                          <w:rPr>
                            <w:rFonts w:asciiTheme="minorHAnsi" w:hAnsi="Calibri" w:cstheme="minorBidi"/>
                            <w:b/>
                            <w:bCs/>
                            <w:color w:val="FFFFFF" w:themeColor="light1"/>
                            <w:kern w:val="24"/>
                            <w:sz w:val="18"/>
                            <w:szCs w:val="18"/>
                          </w:rPr>
                        </w:pPr>
                        <w:r>
                          <w:rPr>
                            <w:rFonts w:asciiTheme="minorHAnsi" w:hAnsi="Calibri" w:cstheme="minorBidi"/>
                            <w:b/>
                            <w:bCs/>
                            <w:color w:val="FFFFFF" w:themeColor="light1"/>
                            <w:kern w:val="24"/>
                            <w:sz w:val="18"/>
                            <w:szCs w:val="18"/>
                          </w:rPr>
                          <w:t>Analysis</w:t>
                        </w:r>
                      </w:p>
                    </w:txbxContent>
                  </v:textbox>
                </v:roundrect>
                <v:roundrect id="Rectangle: Rounded Corners 49" o:spid="_x0000_s1050" style="position:absolute;left:69503;top:2188;width:12383;height:457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lCK/wwAAANsAAAAPAAAAZHJzL2Rvd25yZXYueG1sRI9BawIx&#10;FITvBf9DeII3zaptsVuj2Iog9NTVi7fXzetm283LkqSa/vtGEHocZuYbZrlOthNn8qF1rGA6KUAQ&#10;10633Cg4HnbjBYgQkTV2jknBLwVYrwZ3Syy1u/A7navYiAzhUKICE2NfShlqQxbDxPXE2ft03mLM&#10;0jdSe7xkuO3krCgepcWW84LBnl4N1d/Vj1Vg9Txtv3Bzot2iejk9pLetNx9KjYZp8wwiUor/4Vt7&#10;rxXcP8H1S/4BcvUHAAD//wMAUEsBAi0AFAAGAAgAAAAhANvh9svuAAAAhQEAABMAAAAAAAAAAAAA&#10;AAAAAAAAAFtDb250ZW50X1R5cGVzXS54bWxQSwECLQAUAAYACAAAACEAWvQsW78AAAAVAQAACwAA&#10;AAAAAAAAAAAAAAAfAQAAX3JlbHMvLnJlbHNQSwECLQAUAAYACAAAACEAepQiv8MAAADbAAAADwAA&#10;AAAAAAAAAAAAAAAHAgAAZHJzL2Rvd25yZXYueG1sUEsFBgAAAAADAAMAtwAAAPcCAAAAAA==&#10;" fillcolor="#5b9bd5 [3204]" strokecolor="#1f4d78 [1604]" strokeweight="1pt">
                  <v:stroke joinstyle="miter"/>
                  <v:textbox>
                    <w:txbxContent>
                      <w:p w14:paraId="727B2159" w14:textId="77777777" w:rsidR="002B7FDF" w:rsidRDefault="002B7FDF" w:rsidP="002B7FDF">
                        <w:pPr>
                          <w:jc w:val="center"/>
                          <w:rPr>
                            <w:rFonts w:asciiTheme="minorHAnsi" w:hAnsi="Calibri" w:cstheme="minorBidi"/>
                            <w:b/>
                            <w:bCs/>
                            <w:color w:val="FFFFFF" w:themeColor="light1"/>
                            <w:kern w:val="24"/>
                            <w:sz w:val="18"/>
                            <w:szCs w:val="18"/>
                          </w:rPr>
                        </w:pPr>
                        <w:r>
                          <w:rPr>
                            <w:rFonts w:asciiTheme="minorHAnsi" w:hAnsi="Calibri" w:cstheme="minorBidi"/>
                            <w:b/>
                            <w:bCs/>
                            <w:color w:val="FFFFFF" w:themeColor="light1"/>
                            <w:kern w:val="24"/>
                            <w:sz w:val="18"/>
                            <w:szCs w:val="18"/>
                          </w:rPr>
                          <w:t>Device Testing</w:t>
                        </w:r>
                      </w:p>
                    </w:txbxContent>
                  </v:textbox>
                </v:roundrect>
                <v:roundrect id="Rectangle: Rounded Corners 50" o:spid="_x0000_s1051" style="position:absolute;left:69701;top:12687;width:12185;height:1017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x3/wAAAANsAAAAPAAAAZHJzL2Rvd25yZXYueG1sRE/LagIx&#10;FN0X/IdwBXc1Y8Uio1F8IAhdddqNu+vkOhmd3AxJqvHvm0Why8N5L9fJduJOPrSOFUzGBQji2umW&#10;GwXfX4fXOYgQkTV2jknBkwKsV4OXJZbaPfiT7lVsRA7hUKICE2NfShlqQxbD2PXEmbs4bzFm6Bup&#10;PT5yuO3kW1G8S4st5waDPe0M1bfqxyqwepr2V9yc6DCvtqdZ+th7c1ZqNEybBYhIKf6L/9xHrWCW&#10;1+cv+QfI1S8AAAD//wMAUEsBAi0AFAAGAAgAAAAhANvh9svuAAAAhQEAABMAAAAAAAAAAAAAAAAA&#10;AAAAAFtDb250ZW50X1R5cGVzXS54bWxQSwECLQAUAAYACAAAACEAWvQsW78AAAAVAQAACwAAAAAA&#10;AAAAAAAAAAAfAQAAX3JlbHMvLnJlbHNQSwECLQAUAAYACAAAACEAbncd/8AAAADbAAAADwAAAAAA&#10;AAAAAAAAAAAHAgAAZHJzL2Rvd25yZXYueG1sUEsFBgAAAAADAAMAtwAAAPQCAAAAAA==&#10;" fillcolor="#5b9bd5 [3204]" strokecolor="#1f4d78 [1604]" strokeweight="1pt">
                  <v:stroke joinstyle="miter"/>
                  <v:textbox>
                    <w:txbxContent>
                      <w:p w14:paraId="78BB4CF0" w14:textId="445A8152" w:rsidR="002B7FDF" w:rsidRDefault="002B7FDF" w:rsidP="002B7FDF">
                        <w:pPr>
                          <w:jc w:val="center"/>
                          <w:rPr>
                            <w:rFonts w:asciiTheme="minorHAnsi" w:hAnsi="Calibri" w:cstheme="minorBidi"/>
                            <w:b/>
                            <w:bCs/>
                            <w:color w:val="FFFFFF" w:themeColor="light1"/>
                            <w:kern w:val="24"/>
                            <w:sz w:val="18"/>
                            <w:szCs w:val="18"/>
                          </w:rPr>
                        </w:pPr>
                        <w:r>
                          <w:rPr>
                            <w:rFonts w:asciiTheme="minorHAnsi" w:hAnsi="Calibri" w:cstheme="minorBidi"/>
                            <w:b/>
                            <w:bCs/>
                            <w:color w:val="FFFFFF" w:themeColor="light1"/>
                            <w:kern w:val="24"/>
                            <w:sz w:val="18"/>
                            <w:szCs w:val="18"/>
                          </w:rPr>
                          <w:t>Model Deployment</w:t>
                        </w:r>
                      </w:p>
                    </w:txbxContent>
                  </v:textbox>
                </v:roundrect>
                <v:roundrect id="Rectangle: Rounded Corners 51" o:spid="_x0000_s1052" style="position:absolute;left:34048;top:25029;width:24545;height:1309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7hkwwAAANsAAAAPAAAAZHJzL2Rvd25yZXYueG1sRI9BawIx&#10;FITvgv8hPKE3N2uLIlujaEUo9NTVi7fXzetm6+ZlSVJN/31TKHgcZuYbZrVJthdX8qFzrGBWlCCI&#10;G6c7bhWcjofpEkSIyBp7x6TghwJs1uPRCivtbvxO1zq2IkM4VKjAxDhUUobGkMVQuIE4e5/OW4xZ&#10;+lZqj7cMt718LMuFtNhxXjA40Iuh5lJ/WwVWP6X9F27PdFjWu/M8ve29+VDqYZK2zyAipXgP/7df&#10;tYL5DP6+5B8g178AAAD//wMAUEsBAi0AFAAGAAgAAAAhANvh9svuAAAAhQEAABMAAAAAAAAAAAAA&#10;AAAAAAAAAFtDb250ZW50X1R5cGVzXS54bWxQSwECLQAUAAYACAAAACEAWvQsW78AAAAVAQAACwAA&#10;AAAAAAAAAAAAAAAfAQAAX3JlbHMvLnJlbHNQSwECLQAUAAYACAAAACEAATu4ZMMAAADbAAAADwAA&#10;AAAAAAAAAAAAAAAHAgAAZHJzL2Rvd25yZXYueG1sUEsFBgAAAAADAAMAtwAAAPcCAAAAAA==&#10;" fillcolor="#5b9bd5 [3204]" strokecolor="#1f4d78 [1604]" strokeweight="1pt">
                  <v:stroke joinstyle="miter"/>
                  <v:textbox>
                    <w:txbxContent>
                      <w:p w14:paraId="059AC203" w14:textId="67D68867" w:rsidR="002B7FDF" w:rsidRDefault="002B7FDF" w:rsidP="002B7FDF">
                        <w:pPr>
                          <w:jc w:val="center"/>
                          <w:rPr>
                            <w:rFonts w:asciiTheme="minorHAnsi" w:hAnsi="Calibri" w:cstheme="minorBidi"/>
                            <w:b/>
                            <w:bCs/>
                            <w:color w:val="FFFFFF" w:themeColor="light1"/>
                            <w:kern w:val="24"/>
                            <w:sz w:val="18"/>
                            <w:szCs w:val="18"/>
                          </w:rPr>
                        </w:pPr>
                        <w:r>
                          <w:rPr>
                            <w:rFonts w:asciiTheme="minorHAnsi" w:hAnsi="Calibri" w:cstheme="minorBidi"/>
                            <w:b/>
                            <w:bCs/>
                            <w:color w:val="FFFFFF" w:themeColor="light1"/>
                            <w:kern w:val="24"/>
                            <w:sz w:val="18"/>
                            <w:szCs w:val="18"/>
                          </w:rPr>
                          <w:t>Operation</w:t>
                        </w:r>
                        <w:r>
                          <w:rPr>
                            <w:rFonts w:asciiTheme="minorHAnsi" w:hAnsi="Calibri" w:cstheme="minorBidi"/>
                            <w:b/>
                            <w:bCs/>
                            <w:color w:val="FFFFFF" w:themeColor="light1"/>
                            <w:kern w:val="24"/>
                            <w:sz w:val="18"/>
                            <w:szCs w:val="18"/>
                          </w:rPr>
                          <w:br/>
                          <w:t>Data Acq. for Inference, Inference, Control (act-deact, Monitoring, UE autonomous switching etc)</w:t>
                        </w:r>
                      </w:p>
                    </w:txbxContent>
                  </v:textbox>
                </v:roundrect>
                <v:roundrect id="Rectangle: Rounded Corners 52" o:spid="_x0000_s1053" style="position:absolute;left:6254;top:11905;width:12611;height:924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6SYTwwAAANsAAAAPAAAAZHJzL2Rvd25yZXYueG1sRI9PawIx&#10;FMTvBb9DeIK3mlWxyNYo/kEQeuq2F2+vm9fN1s3LkkSN394UCj0OM/MbZrlOthNX8qF1rGAyLkAQ&#10;10633Cj4/Dg8L0CEiKyxc0wK7hRgvRo8LbHU7sbvdK1iIzKEQ4kKTIx9KWWoDVkMY9cTZ+/beYsx&#10;S99I7fGW4baT06J4kRZbzgsGe9oZqs/VxSqwepb2P7g50WFRbU/z9Lb35kup0TBtXkFESvE//Nc+&#10;agXzKfx+yT9Arh4AAAD//wMAUEsBAi0AFAAGAAgAAAAhANvh9svuAAAAhQEAABMAAAAAAAAAAAAA&#10;AAAAAAAAAFtDb250ZW50X1R5cGVzXS54bWxQSwECLQAUAAYACAAAACEAWvQsW78AAAAVAQAACwAA&#10;AAAAAAAAAAAAAAAfAQAAX3JlbHMvLnJlbHNQSwECLQAUAAYACAAAACEA8ekmE8MAAADbAAAADwAA&#10;AAAAAAAAAAAAAAAHAgAAZHJzL2Rvd25yZXYueG1sUEsFBgAAAAADAAMAtwAAAPcCAAAAAA==&#10;" fillcolor="#5b9bd5 [3204]" strokecolor="#1f4d78 [1604]" strokeweight="1pt">
                  <v:stroke joinstyle="miter"/>
                  <v:textbox>
                    <w:txbxContent>
                      <w:p w14:paraId="1D119D32" w14:textId="77777777" w:rsidR="002B7FDF" w:rsidRDefault="002B7FDF" w:rsidP="002B7FDF">
                        <w:pPr>
                          <w:jc w:val="center"/>
                          <w:rPr>
                            <w:rFonts w:asciiTheme="minorHAnsi" w:hAnsi="Calibri" w:cstheme="minorBidi"/>
                            <w:b/>
                            <w:bCs/>
                            <w:color w:val="FFFFFF" w:themeColor="light1"/>
                            <w:kern w:val="24"/>
                            <w:sz w:val="18"/>
                            <w:szCs w:val="18"/>
                          </w:rPr>
                        </w:pPr>
                        <w:r>
                          <w:rPr>
                            <w:rFonts w:asciiTheme="minorHAnsi" w:hAnsi="Calibri" w:cstheme="minorBidi"/>
                            <w:b/>
                            <w:bCs/>
                            <w:color w:val="FFFFFF" w:themeColor="light1"/>
                            <w:kern w:val="24"/>
                            <w:sz w:val="18"/>
                            <w:szCs w:val="18"/>
                          </w:rPr>
                          <w:t>Performance feedback, to vendor</w:t>
                        </w:r>
                      </w:p>
                    </w:txbxContent>
                  </v:textbox>
                </v:round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53" o:spid="_x0000_s1054" type="#_x0000_t13" style="position:absolute;left:21538;top:8051;width:4390;height:2231;rotation:3570188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B8OxQAAANsAAAAPAAAAZHJzL2Rvd25yZXYueG1sRI9Ba8JA&#10;FITvhf6H5RW8mU0tSk1dpVQKimAbU3p+ZF+TYPZt2N1o/PeuIPQ4zMw3zGI1mFacyPnGsoLnJAVB&#10;XFrdcKXgp/gcv4LwAVlja5kUXMjDavn4sMBM2zPndDqESkQI+wwV1CF0mZS+rMmgT2xHHL0/6wyG&#10;KF0ltcNzhJtWTtJ0Jg02HBdq7OijpvJ46I2C/S4/FqXbblw+X3/P+6/95XdKSo2ehvc3EIGG8B++&#10;tzdawfQFbl/iD5DLKwAAAP//AwBQSwECLQAUAAYACAAAACEA2+H2y+4AAACFAQAAEwAAAAAAAAAA&#10;AAAAAAAAAAAAW0NvbnRlbnRfVHlwZXNdLnhtbFBLAQItABQABgAIAAAAIQBa9CxbvwAAABUBAAAL&#10;AAAAAAAAAAAAAAAAAB8BAABfcmVscy8ucmVsc1BLAQItABQABgAIAAAAIQCuVB8OxQAAANsAAAAP&#10;AAAAAAAAAAAAAAAAAAcCAABkcnMvZG93bnJldi54bWxQSwUGAAAAAAMAAwC3AAAA+QIAAAAA&#10;" adj="16110" fillcolor="#5b9bd5 [3204]" strokecolor="#1f4d78 [1604]" strokeweight="1pt"/>
                <v:shape id="Arrow: Right 54" o:spid="_x0000_s1055" type="#_x0000_t13" style="position:absolute;left:40611;top:2702;width:4038;height:2123;rotation:-1403328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slkxQAAANsAAAAPAAAAZHJzL2Rvd25yZXYueG1sRI9Ba8JA&#10;FITvhf6H5RW8iG4amlaiq0hFKHhq7KW3R/aZBLNvQ3Y3Rn+9KxR6HGbmG2a1GU0rBupdY1nB6zwB&#10;QVxa3XCl4Oe4ny1AOI+ssbVMCq7kYLN+flphru2Fv2kofCUihF2OCmrvu1xKV9Zk0M1tRxy9k+0N&#10;+ij7SuoeLxFuWpkmybs02HBcqLGjz5rKcxGMguG2+y3SEA5+F7Lbx2k7TadZUGryMm6XIDyN/j/8&#10;1/7SCrI3eHyJP0Cu7wAAAP//AwBQSwECLQAUAAYACAAAACEA2+H2y+4AAACFAQAAEwAAAAAAAAAA&#10;AAAAAAAAAAAAW0NvbnRlbnRfVHlwZXNdLnhtbFBLAQItABQABgAIAAAAIQBa9CxbvwAAABUBAAAL&#10;AAAAAAAAAAAAAAAAAB8BAABfcmVscy8ucmVsc1BLAQItABQABgAIAAAAIQDHRslkxQAAANsAAAAP&#10;AAAAAAAAAAAAAAAAAAcCAABkcnMvZG93bnJldi54bWxQSwUGAAAAAAMAAwC3AAAA+QIAAAAA&#10;" adj="15922" fillcolor="#5b9bd5 [3204]" strokecolor="#1f4d78 [1604]" strokeweight="1pt"/>
                <v:shape id="Arrow: Right 55" o:spid="_x0000_s1056" type="#_x0000_t13" style="position:absolute;left:65593;top:2630;width:2955;height:2198;rotation:132113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CAtxAAAANsAAAAPAAAAZHJzL2Rvd25yZXYueG1sRI/NasMw&#10;EITvgbyD2EAvoZZTSAhOlNAECu2pxM6hx0Xa+KfWylhqrL59VSj0OMzMN8z+GG0v7jT61rGCVZaD&#10;INbOtFwruFYvj1sQPiAb7B2Tgm/ycDzMZ3ssjJv4Qvcy1CJB2BeooAlhKKT0uiGLPnMDcfJubrQY&#10;khxraUacEtz28inPN9Jiy2mhwYHODenP8ssq0NPl/PbRxc7FZVty9R6X+npS6mERn3cgAsXwH/5r&#10;vxoF6zX8fkk/QB5+AAAA//8DAFBLAQItABQABgAIAAAAIQDb4fbL7gAAAIUBAAATAAAAAAAAAAAA&#10;AAAAAAAAAABbQ29udGVudF9UeXBlc10ueG1sUEsBAi0AFAAGAAgAAAAhAFr0LFu/AAAAFQEAAAsA&#10;AAAAAAAAAAAAAAAAHwEAAF9yZWxzLy5yZWxzUEsBAi0AFAAGAAgAAAAhAJcQIC3EAAAA2wAAAA8A&#10;AAAAAAAAAAAAAAAABwIAAGRycy9kb3ducmV2LnhtbFBLBQYAAAAAAwADALcAAAD4AgAAAAA=&#10;" adj="13566" fillcolor="#5b9bd5 [3204]" strokecolor="#1f4d78 [1604]" strokeweight="1pt"/>
                <v:shape id="Arrow: Right 56" o:spid="_x0000_s1057" type="#_x0000_t13" style="position:absolute;left:59890;top:25589;width:9586;height:2267;rotation:969573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Q0qxQAAANsAAAAPAAAAZHJzL2Rvd25yZXYueG1sRI9Ba8JA&#10;FITvBf/D8gRvdaOglOgqVRRTsIcaKfT2mn0mwezbsLvG9N+7hUKPw8x8wyzXvWlER87XlhVMxgkI&#10;4sLqmksF53z//ALCB2SNjWVS8EMe1qvB0xJTbe/8Qd0plCJC2KeooAqhTaX0RUUG/di2xNG7WGcw&#10;ROlKqR3eI9w0cpokc2mw5rhQYUvbiorr6WYUvLlD3m9u+Vehs+Pl+7N977JdUGo07F8XIAL14T/8&#10;1860gtkcfr/EHyBXDwAAAP//AwBQSwECLQAUAAYACAAAACEA2+H2y+4AAACFAQAAEwAAAAAAAAAA&#10;AAAAAAAAAAAAW0NvbnRlbnRfVHlwZXNdLnhtbFBLAQItABQABgAIAAAAIQBa9CxbvwAAABUBAAAL&#10;AAAAAAAAAAAAAAAAAB8BAABfcmVscy8ucmVsc1BLAQItABQABgAIAAAAIQCACQ0qxQAAANsAAAAP&#10;AAAAAAAAAAAAAAAAAAcCAABkcnMvZG93bnJldi54bWxQSwUGAAAAAAMAAwC3AAAA+QIAAAAA&#10;" adj="19047" fillcolor="#5b9bd5 [3204]" strokecolor="#1f4d78 [1604]" strokeweight="1pt"/>
                <v:shape id="Arrow: Right 57" o:spid="_x0000_s1058" type="#_x0000_t13" style="position:absolute;left:12910;top:26060;width:19483;height:2531;rotation:-1021662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hblMwwAAANsAAAAPAAAAZHJzL2Rvd25yZXYueG1sRI9Ba8JA&#10;FITvQv/D8grezCYt1ZJmI6VQUDyZCNLbI/uahGbfprtbjf/eLQgeh5n5hinWkxnEiZzvLSvIkhQE&#10;cWN1z62CQ/25eAXhA7LGwTIpuJCHdfkwKzDX9sx7OlWhFRHCPkcFXQhjLqVvOjLoEzsSR+/bOoMh&#10;StdK7fAc4WaQT2m6lAZ7jgsdjvTRUfNT/RkFX95uarc9jnW2G/j3ubrIlCul5o/T+xuIQFO4h2/t&#10;jVbwsoL/L/EHyPIKAAD//wMAUEsBAi0AFAAGAAgAAAAhANvh9svuAAAAhQEAABMAAAAAAAAAAAAA&#10;AAAAAAAAAFtDb250ZW50X1R5cGVzXS54bWxQSwECLQAUAAYACAAAACEAWvQsW78AAAAVAQAACwAA&#10;AAAAAAAAAAAAAAAfAQAAX3JlbHMvLnJlbHNQSwECLQAUAAYACAAAACEAAIW5TMMAAADbAAAADwAA&#10;AAAAAAAAAAAAAAAHAgAAZHJzL2Rvd25yZXYueG1sUEsFBgAAAAADAAMAtwAAAPcCAAAAAA==&#10;" adj="20197" fillcolor="#5b9bd5 [3204]" strokecolor="#1f4d78 [1604]" strokeweight="1pt"/>
                <v:shape id="Arrow: Right 58" o:spid="_x0000_s1059" type="#_x0000_t13" style="position:absolute;left:10948;top:7801;width:4039;height:2124;rotation:-394686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5g8wAAAANsAAAAPAAAAZHJzL2Rvd25yZXYueG1sRE9da8Iw&#10;FH0X9h/CHezNphtMR2cUKQw2GIh17PnS3DbV5qY0qen+/fIg+Hg435vdbHtxpdF3jhU8ZzkI4trp&#10;jlsFP6eP5RsIH5A19o5JwR952G0fFhsstIt8pGsVWpFC2BeowIQwFFL62pBFn7mBOHGNGy2GBMdW&#10;6hFjCre9fMnzlbTYcWowOFBpqL5Uk1VAxjTrqvz+jZM5113kr8shDko9Pc77dxCB5nAX39yfWsFr&#10;Gpu+pB8gt/8AAAD//wMAUEsBAi0AFAAGAAgAAAAhANvh9svuAAAAhQEAABMAAAAAAAAAAAAAAAAA&#10;AAAAAFtDb250ZW50X1R5cGVzXS54bWxQSwECLQAUAAYACAAAACEAWvQsW78AAAAVAQAACwAAAAAA&#10;AAAAAAAAAAAfAQAAX3JlbHMvLnJlbHNQSwECLQAUAAYACAAAACEA0T+YPMAAAADbAAAADwAAAAAA&#10;AAAAAAAAAAAHAgAAZHJzL2Rvd25yZXYueG1sUEsFBgAAAAADAAMAtwAAAPQCAAAAAA==&#10;" adj="15922" fillcolor="#5b9bd5 [3204]" strokecolor="#1f4d78 [1604]" strokeweight="1pt"/>
                <v:shape id="Arrow: Right 59" o:spid="_x0000_s1060" type="#_x0000_t13" style="position:absolute;left:73833;top:8916;width:3565;height:214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2GsDxQAAANsAAAAPAAAAZHJzL2Rvd25yZXYueG1sRI/RasJA&#10;FETfC/7DcoW+iNlYaNHUVUTaRpBCjX7AbfaajWbvhuyq8e+7hUIfh5k5w8yXvW3ElTpfO1YwSVIQ&#10;xKXTNVcKDvv38RSED8gaG8ek4E4elovBwxwz7W68o2sRKhEh7DNUYEJoMyl9aciiT1xLHL2j6yyG&#10;KLtK6g5vEW4b+ZSmL9JizXHBYEtrQ+W5uFgFI1Pk/uMznOXp8jXZvuXbfNR8K/U47FevIAL14T/8&#10;195oBc8z+P0Sf4Bc/AAAAP//AwBQSwECLQAUAAYACAAAACEA2+H2y+4AAACFAQAAEwAAAAAAAAAA&#10;AAAAAAAAAAAAW0NvbnRlbnRfVHlwZXNdLnhtbFBLAQItABQABgAIAAAAIQBa9CxbvwAAABUBAAAL&#10;AAAAAAAAAAAAAAAAAB8BAABfcmVscy8ucmVsc1BLAQItABQABgAIAAAAIQD92GsDxQAAANsAAAAP&#10;AAAAAAAAAAAAAAAAAAcCAABkcnMvZG93bnJldi54bWxQSwUGAAAAAAMAAwC3AAAA+QIAAAAA&#10;" adj="15106" fillcolor="#5b9bd5 [3204]" strokecolor="#1f4d78 [1604]" strokeweight="1pt"/>
                <v:shape id="TextBox 19" o:spid="_x0000_s1061" type="#_x0000_t202" style="position:absolute;left:42630;top:18643;width:14366;height:914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cfYwAAAANsAAAAPAAAAZHJzL2Rvd25yZXYueG1sRE/LisIw&#10;FN0L8w/hCu40qQuRjmkRccCNgo+NuzvNta02NyWJ2vn7yWJglofzXpWD7cSLfGgda8hmCgRx5UzL&#10;tYbL+Wu6BBEissHOMWn4oQBl8TFaYW7cm4/0OsVapBAOOWpoYuxzKUPVkMUwcz1x4m7OW4wJ+loa&#10;j+8Ubjs5V2ohLbacGhrsadNQ9Tg9rYbb/vC4b59Hda/Vkq6Zp+E7O2g9GQ/rTxCRhvgv/nPvjIZF&#10;Wp++pB8gi18AAAD//wMAUEsBAi0AFAAGAAgAAAAhANvh9svuAAAAhQEAABMAAAAAAAAAAAAAAAAA&#10;AAAAAFtDb250ZW50X1R5cGVzXS54bWxQSwECLQAUAAYACAAAACEAWvQsW78AAAAVAQAACwAAAAAA&#10;AAAAAAAAAAAfAQAAX3JlbHMvLnJlbHNQSwECLQAUAAYACAAAACEAERXH2MAAAADbAAAADwAAAAAA&#10;AAAAAAAAAAAHAgAAZHJzL2Rvd25yZXYueG1sUEsFBgAAAAADAAMAtwAAAPQCAAAAAA==&#10;" filled="f" stroked="f">
                  <v:textbox inset="0,0,0,0">
                    <w:txbxContent>
                      <w:p w14:paraId="47C8522B" w14:textId="77777777" w:rsidR="002B7FDF" w:rsidRDefault="002B7FDF" w:rsidP="002B7FDF">
                        <w:pPr>
                          <w:rPr>
                            <w:rFonts w:asciiTheme="minorHAnsi" w:hAnsi="Calibri" w:cstheme="minorBidi"/>
                            <w:b/>
                            <w:bCs/>
                            <w:color w:val="00A1DE"/>
                            <w:kern w:val="24"/>
                            <w:sz w:val="21"/>
                            <w:szCs w:val="21"/>
                          </w:rPr>
                        </w:pPr>
                        <w:r>
                          <w:rPr>
                            <w:rFonts w:asciiTheme="minorHAnsi" w:hAnsi="Calibri" w:cstheme="minorBidi"/>
                            <w:b/>
                            <w:bCs/>
                            <w:color w:val="00A1DE"/>
                            <w:kern w:val="24"/>
                            <w:sz w:val="21"/>
                            <w:szCs w:val="21"/>
                          </w:rPr>
                          <w:t>MNO / Live System</w:t>
                        </w:r>
                      </w:p>
                    </w:txbxContent>
                  </v:textbox>
                </v:shape>
                <v:shape id="TextBox 20" o:spid="_x0000_s1062" type="#_x0000_t202" style="position:absolute;left:42580;top:13530;width:5519;height:914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JDwgAAANsAAAAPAAAAZHJzL2Rvd25yZXYueG1sRI9Pi8Iw&#10;FMTvC36H8ARva1IPItUoy7KCFwX/XLy9bZ5ttXkpSdT67Y0geBxm5jfMbNHZRtzIh9qxhmyoQBAX&#10;ztRcajjsl98TECEiG2wck4YHBVjMe18zzI2785Zuu1iKBOGQo4YqxjaXMhQVWQxD1xIn7+S8xZik&#10;L6XxeE9w28iRUmNpsea0UGFLvxUVl93VajitN5fz33WrzqWa0DHz1P1nG60H/e5nCiJSFz/hd3tl&#10;NIwzeH1JP0DOnwAAAP//AwBQSwECLQAUAAYACAAAACEA2+H2y+4AAACFAQAAEwAAAAAAAAAAAAAA&#10;AAAAAAAAW0NvbnRlbnRfVHlwZXNdLnhtbFBLAQItABQABgAIAAAAIQBa9CxbvwAAABUBAAALAAAA&#10;AAAAAAAAAAAAAB8BAABfcmVscy8ucmVsc1BLAQItABQABgAIAAAAIQB+WWJDwgAAANsAAAAPAAAA&#10;AAAAAAAAAAAAAAcCAABkcnMvZG93bnJldi54bWxQSwUGAAAAAAMAAwC3AAAA9gIAAAAA&#10;" filled="f" stroked="f">
                  <v:textbox inset="0,0,0,0">
                    <w:txbxContent>
                      <w:p w14:paraId="6B050EA4" w14:textId="77777777" w:rsidR="002B7FDF" w:rsidRDefault="002B7FDF" w:rsidP="002B7FDF">
                        <w:pPr>
                          <w:jc w:val="center"/>
                          <w:rPr>
                            <w:rFonts w:asciiTheme="minorHAnsi" w:hAnsi="Calibri" w:cstheme="minorBidi"/>
                            <w:b/>
                            <w:bCs/>
                            <w:color w:val="00A1DE"/>
                            <w:kern w:val="24"/>
                            <w:sz w:val="21"/>
                            <w:szCs w:val="21"/>
                          </w:rPr>
                        </w:pPr>
                        <w:r>
                          <w:rPr>
                            <w:rFonts w:asciiTheme="minorHAnsi" w:hAnsi="Calibri" w:cstheme="minorBidi"/>
                            <w:b/>
                            <w:bCs/>
                            <w:color w:val="00A1DE"/>
                            <w:kern w:val="24"/>
                            <w:sz w:val="21"/>
                            <w:szCs w:val="21"/>
                          </w:rPr>
                          <w:t>Vendor</w:t>
                        </w:r>
                      </w:p>
                    </w:txbxContent>
                  </v:textbox>
                </v:shape>
                <v:shape id="Arrow: Right 62" o:spid="_x0000_s1063" type="#_x0000_t13" style="position:absolute;left:64168;top:7760;width:7229;height:1987;rotation:324875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D/dxQAAANsAAAAPAAAAZHJzL2Rvd25yZXYueG1sRI9Ba8JA&#10;FITvQv/D8gq9mU0CEYmuYgtKoYhUS+3xNftM0mbfptlV47/vCoLHYWa+Yabz3jTiRJ2rLStIohgE&#10;cWF1zaWCj91yOAbhPLLGxjIpuJCD+exhMMVc2zO/02nrSxEg7HJUUHnf5lK6oiKDLrItcfAOtjPo&#10;g+xKqTs8B7hpZBrHI2mw5rBQYUsvFRW/26NRgM8runx+fR+zjJLN+i+Rbz97qdTTY7+YgPDU+3v4&#10;1n7VCkYpXL+EHyBn/wAAAP//AwBQSwECLQAUAAYACAAAACEA2+H2y+4AAACFAQAAEwAAAAAAAAAA&#10;AAAAAAAAAAAAW0NvbnRlbnRfVHlwZXNdLnhtbFBLAQItABQABgAIAAAAIQBa9CxbvwAAABUBAAAL&#10;AAAAAAAAAAAAAAAAAB8BAABfcmVscy8ucmVsc1BLAQItABQABgAIAAAAIQCNaD/dxQAAANsAAAAP&#10;AAAAAAAAAAAAAAAAAAcCAABkcnMvZG93bnJldi54bWxQSwUGAAAAAAMAAwC3AAAA+QIAAAAA&#10;" adj="18631" fillcolor="#bdd6ee [1300]" strokecolor="#5b9bd5 [3204]" strokeweight="1pt">
                  <v:stroke dashstyle="3 1"/>
                </v:shape>
              </v:group>
            </w:pict>
          </mc:Fallback>
        </mc:AlternateContent>
      </w:r>
    </w:p>
    <w:p w14:paraId="7C64449B" w14:textId="2DA8E9A4" w:rsidR="002B7FDF" w:rsidRDefault="002B7FDF" w:rsidP="002B7FDF">
      <w:pPr>
        <w:rPr>
          <w:lang w:val="en-US"/>
        </w:rPr>
      </w:pPr>
    </w:p>
    <w:p w14:paraId="441811D1" w14:textId="6A706593" w:rsidR="002B7FDF" w:rsidRDefault="002B7FDF" w:rsidP="002B7FDF">
      <w:pPr>
        <w:rPr>
          <w:lang w:val="en-US"/>
        </w:rPr>
      </w:pPr>
    </w:p>
    <w:p w14:paraId="74F5B2C2" w14:textId="10D7AE12" w:rsidR="002B7FDF" w:rsidRDefault="002B7FDF" w:rsidP="002B7FDF">
      <w:pPr>
        <w:rPr>
          <w:lang w:val="en-US"/>
        </w:rPr>
      </w:pPr>
    </w:p>
    <w:p w14:paraId="3D3DAA1A" w14:textId="01B37ED1" w:rsidR="002B7FDF" w:rsidRDefault="002B7FDF" w:rsidP="002B7FDF">
      <w:pPr>
        <w:rPr>
          <w:lang w:val="en-US"/>
        </w:rPr>
      </w:pPr>
    </w:p>
    <w:p w14:paraId="5E14C375" w14:textId="5D9B4DCD" w:rsidR="002B7FDF" w:rsidRDefault="002B7FDF" w:rsidP="002B7FDF">
      <w:pPr>
        <w:rPr>
          <w:lang w:val="en-US"/>
        </w:rPr>
      </w:pPr>
    </w:p>
    <w:p w14:paraId="2A048A57" w14:textId="0B3BEF6B" w:rsidR="002B7FDF" w:rsidRDefault="002B7FDF" w:rsidP="002B7FDF">
      <w:pPr>
        <w:rPr>
          <w:lang w:val="en-US"/>
        </w:rPr>
      </w:pPr>
    </w:p>
    <w:p w14:paraId="155C9E1C" w14:textId="1D2A6187" w:rsidR="002B7FDF" w:rsidRDefault="002B7FDF" w:rsidP="002B7FDF">
      <w:pPr>
        <w:rPr>
          <w:lang w:val="en-US"/>
        </w:rPr>
      </w:pPr>
    </w:p>
    <w:p w14:paraId="7DEC4B36" w14:textId="77777777" w:rsidR="002B7FDF" w:rsidRDefault="002B7FDF" w:rsidP="002B7FDF">
      <w:pPr>
        <w:rPr>
          <w:lang w:val="en-US"/>
        </w:rPr>
      </w:pPr>
    </w:p>
    <w:p w14:paraId="54E670BE" w14:textId="64B9AF6C" w:rsidR="002B7FDF" w:rsidRDefault="002B7FDF" w:rsidP="002B7FDF">
      <w:pPr>
        <w:rPr>
          <w:lang w:val="en-US"/>
        </w:rPr>
      </w:pPr>
    </w:p>
    <w:p w14:paraId="428B9F5F" w14:textId="016DD0E3" w:rsidR="002B7FDF" w:rsidRDefault="002B7FDF" w:rsidP="002B7FDF">
      <w:pPr>
        <w:rPr>
          <w:lang w:val="en-US"/>
        </w:rPr>
      </w:pPr>
    </w:p>
    <w:p w14:paraId="6CF351FB" w14:textId="77777777" w:rsidR="002B7FDF" w:rsidRDefault="002B7FDF" w:rsidP="002B7FDF">
      <w:pPr>
        <w:rPr>
          <w:lang w:val="en-US"/>
        </w:rPr>
      </w:pPr>
    </w:p>
    <w:p w14:paraId="743CF27D" w14:textId="29775872" w:rsidR="002B7FDF" w:rsidRDefault="002B7FDF" w:rsidP="002B7FDF">
      <w:pPr>
        <w:jc w:val="center"/>
        <w:rPr>
          <w:lang w:val="en-US"/>
        </w:rPr>
      </w:pPr>
      <w:r>
        <w:rPr>
          <w:lang w:val="en-US"/>
        </w:rPr>
        <w:t>Figure 2: Life Cycle</w:t>
      </w:r>
      <w:r w:rsidR="00D85B51">
        <w:rPr>
          <w:lang w:val="en-US"/>
        </w:rPr>
        <w:t>,</w:t>
      </w:r>
      <w:r w:rsidR="00931543">
        <w:rPr>
          <w:lang w:val="en-US"/>
        </w:rPr>
        <w:t xml:space="preserve"> Vendor Managed Model</w:t>
      </w:r>
    </w:p>
    <w:p w14:paraId="26C396B5" w14:textId="377D4FD0" w:rsidR="002B7FDF" w:rsidRDefault="002B7FDF" w:rsidP="002B7FDF">
      <w:pPr>
        <w:rPr>
          <w:lang w:val="en-US"/>
        </w:rPr>
      </w:pPr>
    </w:p>
    <w:p w14:paraId="576CDDB4" w14:textId="29DE1B54" w:rsidR="002B7FDF" w:rsidRPr="002B7FDF" w:rsidRDefault="002B7FDF" w:rsidP="002B7FDF">
      <w:pPr>
        <w:rPr>
          <w:b/>
          <w:bCs/>
          <w:lang w:val="en-US"/>
        </w:rPr>
      </w:pPr>
      <w:r w:rsidRPr="002B7FDF">
        <w:rPr>
          <w:b/>
          <w:bCs/>
          <w:lang w:val="en-US"/>
        </w:rPr>
        <w:t>The following Life Cycle Types</w:t>
      </w:r>
      <w:r w:rsidR="00931543">
        <w:rPr>
          <w:b/>
          <w:bCs/>
          <w:lang w:val="en-US"/>
        </w:rPr>
        <w:t xml:space="preserve"> </w:t>
      </w:r>
      <w:r w:rsidR="00CB7423">
        <w:rPr>
          <w:b/>
          <w:bCs/>
          <w:lang w:val="en-US"/>
        </w:rPr>
        <w:t xml:space="preserve">for UE side AIML </w:t>
      </w:r>
      <w:r w:rsidR="00931543">
        <w:rPr>
          <w:b/>
          <w:bCs/>
          <w:lang w:val="en-US"/>
        </w:rPr>
        <w:t>should be considered</w:t>
      </w:r>
      <w:r w:rsidRPr="002B7FDF">
        <w:rPr>
          <w:b/>
          <w:bCs/>
          <w:lang w:val="en-US"/>
        </w:rPr>
        <w:t>:</w:t>
      </w:r>
    </w:p>
    <w:p w14:paraId="3CDA0A90" w14:textId="14D83A9F" w:rsidR="002B7FDF" w:rsidRPr="002B7FDF" w:rsidRDefault="002B7FDF" w:rsidP="002B7FDF">
      <w:pPr>
        <w:rPr>
          <w:lang w:val="en-US"/>
        </w:rPr>
      </w:pPr>
      <w:r w:rsidRPr="00CB7423">
        <w:rPr>
          <w:b/>
          <w:bCs/>
          <w:lang w:val="en-US"/>
        </w:rPr>
        <w:t>Type1: Vendor Managed Model</w:t>
      </w:r>
      <w:r w:rsidR="00CB7423" w:rsidRPr="00CB7423">
        <w:rPr>
          <w:b/>
          <w:bCs/>
          <w:lang w:val="en-US"/>
        </w:rPr>
        <w:t xml:space="preserve"> Off-line </w:t>
      </w:r>
      <w:r w:rsidR="00CB7423">
        <w:rPr>
          <w:b/>
          <w:bCs/>
          <w:lang w:val="en-US"/>
        </w:rPr>
        <w:t>t</w:t>
      </w:r>
      <w:r w:rsidR="00CB7423" w:rsidRPr="00CB7423">
        <w:rPr>
          <w:b/>
          <w:bCs/>
          <w:lang w:val="en-US"/>
        </w:rPr>
        <w:t>raining</w:t>
      </w:r>
      <w:r w:rsidR="00CB7423">
        <w:rPr>
          <w:b/>
          <w:bCs/>
          <w:lang w:val="en-US"/>
        </w:rPr>
        <w:t xml:space="preserve"> (baseline case)</w:t>
      </w:r>
      <w:r>
        <w:rPr>
          <w:lang w:val="en-US"/>
        </w:rPr>
        <w:br/>
        <w:t xml:space="preserve">See Figure 2, </w:t>
      </w:r>
      <w:r w:rsidRPr="002B7FDF">
        <w:rPr>
          <w:lang w:val="en-US"/>
        </w:rPr>
        <w:t>Vendor managed</w:t>
      </w:r>
      <w:r>
        <w:rPr>
          <w:lang w:val="en-US"/>
        </w:rPr>
        <w:t xml:space="preserve"> model</w:t>
      </w:r>
      <w:r w:rsidRPr="002B7FDF">
        <w:rPr>
          <w:lang w:val="en-US"/>
        </w:rPr>
        <w:t>, UE side (or UE part of 2-side)</w:t>
      </w:r>
      <w:r>
        <w:rPr>
          <w:lang w:val="en-US"/>
        </w:rPr>
        <w:t xml:space="preserve">, </w:t>
      </w:r>
      <w:r w:rsidRPr="002B7FDF">
        <w:rPr>
          <w:lang w:val="en-US"/>
        </w:rPr>
        <w:t xml:space="preserve">Offline (re-)training, </w:t>
      </w:r>
      <w:r>
        <w:rPr>
          <w:lang w:val="en-US"/>
        </w:rPr>
        <w:t xml:space="preserve">OTA </w:t>
      </w:r>
      <w:r w:rsidRPr="002B7FDF">
        <w:rPr>
          <w:lang w:val="en-US"/>
        </w:rPr>
        <w:t xml:space="preserve">model </w:t>
      </w:r>
      <w:r>
        <w:rPr>
          <w:lang w:val="en-US"/>
        </w:rPr>
        <w:t xml:space="preserve">deployment </w:t>
      </w:r>
      <w:proofErr w:type="gramStart"/>
      <w:r>
        <w:rPr>
          <w:lang w:val="en-US"/>
        </w:rPr>
        <w:t>need</w:t>
      </w:r>
      <w:proofErr w:type="gramEnd"/>
      <w:r>
        <w:rPr>
          <w:lang w:val="en-US"/>
        </w:rPr>
        <w:t xml:space="preserve"> to be supported</w:t>
      </w:r>
      <w:r w:rsidRPr="002B7FDF">
        <w:rPr>
          <w:lang w:val="en-US"/>
        </w:rPr>
        <w:t xml:space="preserve">. </w:t>
      </w:r>
      <w:r w:rsidR="00931543">
        <w:rPr>
          <w:lang w:val="en-US"/>
        </w:rPr>
        <w:t xml:space="preserve">Either </w:t>
      </w:r>
      <w:r>
        <w:rPr>
          <w:lang w:val="en-US"/>
        </w:rPr>
        <w:t>A: f</w:t>
      </w:r>
      <w:r w:rsidRPr="002B7FDF">
        <w:rPr>
          <w:lang w:val="en-US"/>
        </w:rPr>
        <w:t xml:space="preserve">ully tested </w:t>
      </w:r>
      <w:r>
        <w:rPr>
          <w:lang w:val="en-US"/>
        </w:rPr>
        <w:t xml:space="preserve">device HWSW </w:t>
      </w:r>
      <w:r w:rsidRPr="002B7FDF">
        <w:rPr>
          <w:lang w:val="en-US"/>
        </w:rPr>
        <w:t>functionality also for updates</w:t>
      </w:r>
      <w:r>
        <w:rPr>
          <w:lang w:val="en-US"/>
        </w:rPr>
        <w:t xml:space="preserve">, Alternatively B: light/no device </w:t>
      </w:r>
      <w:r w:rsidR="00D85B51">
        <w:rPr>
          <w:lang w:val="en-US"/>
        </w:rPr>
        <w:t xml:space="preserve">level </w:t>
      </w:r>
      <w:r>
        <w:rPr>
          <w:lang w:val="en-US"/>
        </w:rPr>
        <w:t>testing for updates.</w:t>
      </w:r>
    </w:p>
    <w:p w14:paraId="13D402F8" w14:textId="5A5B5C14" w:rsidR="002B7FDF" w:rsidRPr="002B7FDF" w:rsidRDefault="002B7FDF" w:rsidP="002B7FDF">
      <w:pPr>
        <w:rPr>
          <w:lang w:val="en-US"/>
        </w:rPr>
      </w:pPr>
      <w:r>
        <w:rPr>
          <w:lang w:val="en-US"/>
        </w:rPr>
        <w:t>For Type 1 life cycle</w:t>
      </w:r>
      <w:r w:rsidR="00931543">
        <w:rPr>
          <w:lang w:val="en-US"/>
        </w:rPr>
        <w:t>,</w:t>
      </w:r>
      <w:r>
        <w:rPr>
          <w:lang w:val="en-US"/>
        </w:rPr>
        <w:t xml:space="preserve"> pure Cell</w:t>
      </w:r>
      <w:r w:rsidR="00512AA0">
        <w:rPr>
          <w:lang w:val="en-US"/>
        </w:rPr>
        <w:t>/Site</w:t>
      </w:r>
      <w:r>
        <w:rPr>
          <w:lang w:val="en-US"/>
        </w:rPr>
        <w:t xml:space="preserve"> specific models </w:t>
      </w:r>
      <w:r w:rsidR="00512AA0">
        <w:rPr>
          <w:lang w:val="en-US"/>
        </w:rPr>
        <w:t>may be associated with scalability issues</w:t>
      </w:r>
      <w:r w:rsidR="004A6001">
        <w:rPr>
          <w:lang w:val="en-US"/>
        </w:rPr>
        <w:t>.</w:t>
      </w:r>
    </w:p>
    <w:p w14:paraId="5366AC77" w14:textId="24343068" w:rsidR="002B7FDF" w:rsidRPr="002B7FDF" w:rsidRDefault="002B7FDF" w:rsidP="002B7FDF">
      <w:pPr>
        <w:rPr>
          <w:lang w:val="en-US"/>
        </w:rPr>
      </w:pPr>
      <w:r w:rsidRPr="00CB7423">
        <w:rPr>
          <w:b/>
          <w:bCs/>
          <w:lang w:val="en-US"/>
        </w:rPr>
        <w:t>Type 2: On</w:t>
      </w:r>
      <w:r w:rsidR="00931543" w:rsidRPr="00CB7423">
        <w:rPr>
          <w:b/>
          <w:bCs/>
          <w:lang w:val="en-US"/>
        </w:rPr>
        <w:t>-</w:t>
      </w:r>
      <w:r w:rsidRPr="00CB7423">
        <w:rPr>
          <w:b/>
          <w:bCs/>
          <w:lang w:val="en-US"/>
        </w:rPr>
        <w:t>Device Training</w:t>
      </w:r>
      <w:r>
        <w:rPr>
          <w:lang w:val="en-US"/>
        </w:rPr>
        <w:br/>
      </w:r>
      <w:r w:rsidRPr="002B7FDF">
        <w:rPr>
          <w:lang w:val="en-US"/>
        </w:rPr>
        <w:t>On</w:t>
      </w:r>
      <w:r w:rsidR="00931543">
        <w:rPr>
          <w:lang w:val="en-US"/>
        </w:rPr>
        <w:t>-</w:t>
      </w:r>
      <w:r w:rsidRPr="002B7FDF">
        <w:rPr>
          <w:lang w:val="en-US"/>
        </w:rPr>
        <w:t xml:space="preserve">Device </w:t>
      </w:r>
      <w:r w:rsidR="00CB7423">
        <w:rPr>
          <w:lang w:val="en-US"/>
        </w:rPr>
        <w:t xml:space="preserve">Automated </w:t>
      </w:r>
      <w:r w:rsidRPr="002B7FDF">
        <w:rPr>
          <w:lang w:val="en-US"/>
        </w:rPr>
        <w:t>Training</w:t>
      </w:r>
      <w:r w:rsidR="00931543">
        <w:rPr>
          <w:lang w:val="en-US"/>
        </w:rPr>
        <w:t xml:space="preserve"> (no figure)</w:t>
      </w:r>
      <w:r w:rsidR="00CB7423">
        <w:rPr>
          <w:lang w:val="en-US"/>
        </w:rPr>
        <w:t>.</w:t>
      </w:r>
      <w:r>
        <w:rPr>
          <w:lang w:val="en-US"/>
        </w:rPr>
        <w:t xml:space="preserve"> Cell-specifi</w:t>
      </w:r>
      <w:r w:rsidR="00931543">
        <w:rPr>
          <w:lang w:val="en-US"/>
        </w:rPr>
        <w:t xml:space="preserve">c localized </w:t>
      </w:r>
      <w:r>
        <w:rPr>
          <w:lang w:val="en-US"/>
        </w:rPr>
        <w:t xml:space="preserve">adaptation is feasible from LCM perspective, including adaptation towards </w:t>
      </w:r>
      <w:r w:rsidR="00D85B51">
        <w:rPr>
          <w:lang w:val="en-US"/>
        </w:rPr>
        <w:t>t</w:t>
      </w:r>
      <w:r>
        <w:rPr>
          <w:lang w:val="en-US"/>
        </w:rPr>
        <w:t xml:space="preserve">he typical path/trajectory </w:t>
      </w:r>
      <w:r w:rsidR="00D85B51">
        <w:rPr>
          <w:lang w:val="en-US"/>
        </w:rPr>
        <w:t xml:space="preserve">of </w:t>
      </w:r>
      <w:r>
        <w:rPr>
          <w:lang w:val="en-US"/>
        </w:rPr>
        <w:t xml:space="preserve">a user. </w:t>
      </w:r>
      <w:r w:rsidRPr="002B7FDF">
        <w:rPr>
          <w:lang w:val="en-US"/>
        </w:rPr>
        <w:t xml:space="preserve">3GPP </w:t>
      </w:r>
      <w:r>
        <w:rPr>
          <w:lang w:val="en-US"/>
        </w:rPr>
        <w:t xml:space="preserve">LCM </w:t>
      </w:r>
      <w:r w:rsidRPr="002B7FDF">
        <w:rPr>
          <w:lang w:val="en-US"/>
        </w:rPr>
        <w:t xml:space="preserve">support </w:t>
      </w:r>
      <w:r w:rsidR="00CB7423">
        <w:rPr>
          <w:lang w:val="en-US"/>
        </w:rPr>
        <w:t>impact FFS (</w:t>
      </w:r>
      <w:proofErr w:type="gramStart"/>
      <w:r w:rsidR="00CB7423">
        <w:rPr>
          <w:lang w:val="en-US"/>
        </w:rPr>
        <w:t>e.g.</w:t>
      </w:r>
      <w:proofErr w:type="gramEnd"/>
      <w:r w:rsidR="00CB7423">
        <w:rPr>
          <w:lang w:val="en-US"/>
        </w:rPr>
        <w:t xml:space="preserve"> data sharing among devices for some use cases). Beside LCM t</w:t>
      </w:r>
      <w:r w:rsidR="00931543">
        <w:rPr>
          <w:lang w:val="en-US"/>
        </w:rPr>
        <w:t>here m</w:t>
      </w:r>
      <w:r>
        <w:rPr>
          <w:lang w:val="en-US"/>
        </w:rPr>
        <w:t xml:space="preserve">ay </w:t>
      </w:r>
      <w:r w:rsidR="00931543">
        <w:rPr>
          <w:lang w:val="en-US"/>
        </w:rPr>
        <w:t>be</w:t>
      </w:r>
      <w:r>
        <w:rPr>
          <w:lang w:val="en-US"/>
        </w:rPr>
        <w:t xml:space="preserve"> impact on </w:t>
      </w:r>
      <w:proofErr w:type="gramStart"/>
      <w:r>
        <w:rPr>
          <w:lang w:val="en-US"/>
        </w:rPr>
        <w:t>e.g.</w:t>
      </w:r>
      <w:proofErr w:type="gramEnd"/>
      <w:r>
        <w:rPr>
          <w:lang w:val="en-US"/>
        </w:rPr>
        <w:t xml:space="preserve"> configuration of functionality. Could </w:t>
      </w:r>
      <w:proofErr w:type="gramStart"/>
      <w:r>
        <w:rPr>
          <w:lang w:val="en-US"/>
        </w:rPr>
        <w:t>e.g.</w:t>
      </w:r>
      <w:proofErr w:type="gramEnd"/>
      <w:r>
        <w:rPr>
          <w:lang w:val="en-US"/>
        </w:rPr>
        <w:t xml:space="preserve"> be applicable to AI native stack (L1L2L3), FFS. </w:t>
      </w:r>
      <w:r w:rsidRPr="002B7FDF">
        <w:rPr>
          <w:lang w:val="en-US"/>
        </w:rPr>
        <w:t xml:space="preserve">Assume finetuning </w:t>
      </w:r>
      <w:r>
        <w:rPr>
          <w:lang w:val="en-US"/>
        </w:rPr>
        <w:t xml:space="preserve">or similar </w:t>
      </w:r>
      <w:r w:rsidRPr="002B7FDF">
        <w:rPr>
          <w:lang w:val="en-US"/>
        </w:rPr>
        <w:t xml:space="preserve">approach, </w:t>
      </w:r>
      <w:r>
        <w:rPr>
          <w:lang w:val="en-US"/>
        </w:rPr>
        <w:t xml:space="preserve">and that </w:t>
      </w:r>
      <w:r w:rsidRPr="002B7FDF">
        <w:rPr>
          <w:lang w:val="en-US"/>
        </w:rPr>
        <w:t xml:space="preserve">impact of </w:t>
      </w:r>
      <w:r w:rsidR="00D85B51">
        <w:rPr>
          <w:lang w:val="en-US"/>
        </w:rPr>
        <w:t xml:space="preserve">such </w:t>
      </w:r>
      <w:r w:rsidRPr="002B7FDF">
        <w:rPr>
          <w:lang w:val="en-US"/>
        </w:rPr>
        <w:t xml:space="preserve">finetuning </w:t>
      </w:r>
      <w:r w:rsidR="00CB7423">
        <w:rPr>
          <w:lang w:val="en-US"/>
        </w:rPr>
        <w:t xml:space="preserve">may </w:t>
      </w:r>
      <w:r w:rsidRPr="002B7FDF">
        <w:rPr>
          <w:lang w:val="en-US"/>
        </w:rPr>
        <w:t xml:space="preserve">need to be limited etc, especially for cases </w:t>
      </w:r>
      <w:r w:rsidR="00D85B51">
        <w:rPr>
          <w:lang w:val="en-US"/>
        </w:rPr>
        <w:t>impacting</w:t>
      </w:r>
      <w:r w:rsidRPr="002B7FDF">
        <w:rPr>
          <w:lang w:val="en-US"/>
        </w:rPr>
        <w:t xml:space="preserve"> performance </w:t>
      </w:r>
      <w:r w:rsidR="00D85B51">
        <w:rPr>
          <w:lang w:val="en-US"/>
        </w:rPr>
        <w:t xml:space="preserve">with </w:t>
      </w:r>
      <w:r w:rsidRPr="002B7FDF">
        <w:rPr>
          <w:lang w:val="en-US"/>
        </w:rPr>
        <w:t>requirements / tes</w:t>
      </w:r>
      <w:r w:rsidR="00D85B51">
        <w:rPr>
          <w:lang w:val="en-US"/>
        </w:rPr>
        <w:t>t cases</w:t>
      </w:r>
      <w:r w:rsidRPr="002B7FDF">
        <w:rPr>
          <w:lang w:val="en-US"/>
        </w:rPr>
        <w:t xml:space="preserve"> (device need to remain test compliant).</w:t>
      </w:r>
      <w:r w:rsidR="00CB7423">
        <w:rPr>
          <w:lang w:val="en-US"/>
        </w:rPr>
        <w:t xml:space="preserve"> When combined with Compute Offload for the actual training Type 2 life cycle converges to be </w:t>
      </w:r>
      <w:proofErr w:type="gramStart"/>
      <w:r w:rsidR="00CB7423">
        <w:rPr>
          <w:lang w:val="en-US"/>
        </w:rPr>
        <w:t>similar to</w:t>
      </w:r>
      <w:proofErr w:type="gramEnd"/>
      <w:r w:rsidR="00CB7423">
        <w:rPr>
          <w:lang w:val="en-US"/>
        </w:rPr>
        <w:t xml:space="preserve"> an automated version of Type 1 Life cycle. </w:t>
      </w:r>
      <w:proofErr w:type="gramStart"/>
      <w:r w:rsidR="00CB7423">
        <w:rPr>
          <w:lang w:val="en-US"/>
        </w:rPr>
        <w:t>HOWEVER</w:t>
      </w:r>
      <w:proofErr w:type="gramEnd"/>
      <w:r w:rsidR="00CB7423">
        <w:rPr>
          <w:lang w:val="en-US"/>
        </w:rPr>
        <w:t xml:space="preserve"> we think that for discussion claity it is good to discriminate Type 1 and Type 2. </w:t>
      </w:r>
    </w:p>
    <w:p w14:paraId="319D37F8" w14:textId="427817BB" w:rsidR="004A6001" w:rsidRDefault="002B7FDF" w:rsidP="002B7FDF">
      <w:pPr>
        <w:rPr>
          <w:lang w:val="en-US"/>
        </w:rPr>
      </w:pPr>
      <w:r w:rsidRPr="00CB7423">
        <w:rPr>
          <w:b/>
          <w:bCs/>
          <w:lang w:val="en-US"/>
        </w:rPr>
        <w:t>Type 3: Non-vendor managed UE model</w:t>
      </w:r>
      <w:r w:rsidR="00CB7423">
        <w:rPr>
          <w:b/>
          <w:bCs/>
          <w:lang w:val="en-US"/>
        </w:rPr>
        <w:t xml:space="preserve"> (</w:t>
      </w:r>
      <w:r w:rsidR="00CB7423">
        <w:rPr>
          <w:b/>
          <w:bCs/>
          <w:lang w:val="en-US"/>
        </w:rPr>
        <w:t xml:space="preserve">Need </w:t>
      </w:r>
      <w:r w:rsidR="00CB7423">
        <w:rPr>
          <w:b/>
          <w:bCs/>
          <w:lang w:val="en-US"/>
        </w:rPr>
        <w:t xml:space="preserve">is </w:t>
      </w:r>
      <w:r w:rsidR="00CB7423">
        <w:rPr>
          <w:b/>
          <w:bCs/>
          <w:lang w:val="en-US"/>
        </w:rPr>
        <w:t>FFS</w:t>
      </w:r>
      <w:r w:rsidR="00CB7423">
        <w:rPr>
          <w:b/>
          <w:bCs/>
          <w:lang w:val="en-US"/>
        </w:rPr>
        <w:t>)</w:t>
      </w:r>
      <w:r>
        <w:rPr>
          <w:lang w:val="en-US"/>
        </w:rPr>
        <w:br/>
      </w:r>
      <w:r w:rsidRPr="002B7FDF">
        <w:rPr>
          <w:lang w:val="en-US"/>
        </w:rPr>
        <w:t>NON-vendor managed UE side (or UE part of 2-side) models</w:t>
      </w:r>
      <w:r>
        <w:rPr>
          <w:lang w:val="en-US"/>
        </w:rPr>
        <w:t xml:space="preserve">. </w:t>
      </w:r>
      <w:proofErr w:type="gramStart"/>
      <w:r w:rsidR="00D85B51">
        <w:rPr>
          <w:lang w:val="en-US"/>
        </w:rPr>
        <w:t>E.g.</w:t>
      </w:r>
      <w:proofErr w:type="gramEnd"/>
      <w:r>
        <w:rPr>
          <w:lang w:val="en-US"/>
        </w:rPr>
        <w:t xml:space="preserve"> an </w:t>
      </w:r>
      <w:r w:rsidRPr="002B7FDF">
        <w:rPr>
          <w:lang w:val="en-US"/>
        </w:rPr>
        <w:t>Open, Network-</w:t>
      </w:r>
      <w:r>
        <w:rPr>
          <w:lang w:val="en-US"/>
        </w:rPr>
        <w:t>trained</w:t>
      </w:r>
      <w:r w:rsidRPr="002B7FDF">
        <w:rPr>
          <w:lang w:val="en-US"/>
        </w:rPr>
        <w:t xml:space="preserve"> or MNO-trained model is installed on the device. Whether Open, Network- or MNO-trained models is in-practice feasible for any </w:t>
      </w:r>
      <w:r>
        <w:rPr>
          <w:lang w:val="en-US"/>
        </w:rPr>
        <w:t xml:space="preserve">agreed </w:t>
      </w:r>
      <w:r w:rsidRPr="002B7FDF">
        <w:rPr>
          <w:lang w:val="en-US"/>
        </w:rPr>
        <w:t xml:space="preserve">3GPP use case(s) is not clear. </w:t>
      </w:r>
      <w:r w:rsidR="00931543">
        <w:rPr>
          <w:lang w:val="en-US"/>
        </w:rPr>
        <w:t>A</w:t>
      </w:r>
      <w:r>
        <w:rPr>
          <w:lang w:val="en-US"/>
        </w:rPr>
        <w:t xml:space="preserve"> m</w:t>
      </w:r>
      <w:r w:rsidRPr="002B7FDF">
        <w:rPr>
          <w:lang w:val="en-US"/>
        </w:rPr>
        <w:t>ajo</w:t>
      </w:r>
      <w:r>
        <w:rPr>
          <w:lang w:val="en-US"/>
        </w:rPr>
        <w:t>r</w:t>
      </w:r>
      <w:r w:rsidRPr="002B7FDF">
        <w:rPr>
          <w:lang w:val="en-US"/>
        </w:rPr>
        <w:t xml:space="preserve"> </w:t>
      </w:r>
      <w:r w:rsidR="00931543">
        <w:rPr>
          <w:lang w:val="en-US"/>
        </w:rPr>
        <w:t xml:space="preserve">difficult </w:t>
      </w:r>
      <w:r w:rsidRPr="002B7FDF">
        <w:rPr>
          <w:lang w:val="en-US"/>
        </w:rPr>
        <w:t xml:space="preserve">issue </w:t>
      </w:r>
      <w:r w:rsidR="00931543">
        <w:rPr>
          <w:lang w:val="en-US"/>
        </w:rPr>
        <w:t>is</w:t>
      </w:r>
      <w:r>
        <w:rPr>
          <w:lang w:val="en-US"/>
        </w:rPr>
        <w:t xml:space="preserve"> </w:t>
      </w:r>
      <w:r w:rsidRPr="002B7FDF">
        <w:rPr>
          <w:lang w:val="en-US"/>
        </w:rPr>
        <w:t>who take</w:t>
      </w:r>
      <w:r>
        <w:rPr>
          <w:lang w:val="en-US"/>
        </w:rPr>
        <w:t>s</w:t>
      </w:r>
      <w:r w:rsidRPr="002B7FDF">
        <w:rPr>
          <w:lang w:val="en-US"/>
        </w:rPr>
        <w:t xml:space="preserve"> responsibility</w:t>
      </w:r>
      <w:r w:rsidR="00931543">
        <w:rPr>
          <w:lang w:val="en-US"/>
        </w:rPr>
        <w:t>,</w:t>
      </w:r>
      <w:r w:rsidRPr="002B7FDF">
        <w:rPr>
          <w:lang w:val="en-US"/>
        </w:rPr>
        <w:t xml:space="preserve"> for performance</w:t>
      </w:r>
      <w:r>
        <w:rPr>
          <w:lang w:val="en-US"/>
        </w:rPr>
        <w:t xml:space="preserve"> and consequences</w:t>
      </w:r>
      <w:r w:rsidRPr="002B7FDF">
        <w:rPr>
          <w:lang w:val="en-US"/>
        </w:rPr>
        <w:t>.</w:t>
      </w:r>
    </w:p>
    <w:p w14:paraId="6E0CAE95" w14:textId="77777777" w:rsidR="00CB7423" w:rsidRDefault="00CB7423" w:rsidP="002B7FDF">
      <w:pPr>
        <w:rPr>
          <w:lang w:val="en-US"/>
        </w:rPr>
      </w:pPr>
    </w:p>
    <w:p w14:paraId="3AC4E693" w14:textId="0131C985" w:rsidR="002B7FDF" w:rsidRDefault="002B7FDF" w:rsidP="002B7FDF">
      <w:pPr>
        <w:rPr>
          <w:lang w:val="en-US"/>
        </w:rPr>
      </w:pPr>
      <w:r>
        <w:rPr>
          <w:lang w:val="en-US"/>
        </w:rPr>
        <w:t xml:space="preserve">Life Cycle Type would </w:t>
      </w:r>
      <w:r w:rsidR="00CB7423">
        <w:rPr>
          <w:lang w:val="en-US"/>
        </w:rPr>
        <w:t xml:space="preserve">typically </w:t>
      </w:r>
      <w:r>
        <w:rPr>
          <w:lang w:val="en-US"/>
        </w:rPr>
        <w:t>be specific for use case and detailed vendor solution. A certain solution for a use case could use a mix</w:t>
      </w:r>
      <w:r w:rsidR="004A6001">
        <w:rPr>
          <w:lang w:val="en-US"/>
        </w:rPr>
        <w:t xml:space="preserve"> of approaches</w:t>
      </w:r>
      <w:r>
        <w:rPr>
          <w:lang w:val="en-US"/>
        </w:rPr>
        <w:t>, e.g. allow deployment and updates according to Type</w:t>
      </w:r>
      <w:r w:rsidR="00931543">
        <w:rPr>
          <w:lang w:val="en-US"/>
        </w:rPr>
        <w:t xml:space="preserve"> </w:t>
      </w:r>
      <w:r>
        <w:rPr>
          <w:lang w:val="en-US"/>
        </w:rPr>
        <w:t xml:space="preserve">1 but also do </w:t>
      </w:r>
      <w:r w:rsidR="00931543">
        <w:rPr>
          <w:lang w:val="en-US"/>
        </w:rPr>
        <w:t xml:space="preserve">Type 2 </w:t>
      </w:r>
      <w:r>
        <w:rPr>
          <w:lang w:val="en-US"/>
        </w:rPr>
        <w:t>on-device training (fine-tuning) for localized optimization e.g. for frequently visited cells</w:t>
      </w:r>
      <w:r w:rsidR="00D85B51">
        <w:rPr>
          <w:lang w:val="en-US"/>
        </w:rPr>
        <w:t>.</w:t>
      </w:r>
    </w:p>
    <w:p w14:paraId="7342371A" w14:textId="159AC7BF" w:rsidR="00CB7423" w:rsidRDefault="002B7FDF" w:rsidP="002B7FDF">
      <w:pPr>
        <w:rPr>
          <w:lang w:val="en-US"/>
        </w:rPr>
      </w:pPr>
      <w:r w:rsidRPr="00947AD5">
        <w:rPr>
          <w:b/>
          <w:bCs/>
          <w:u w:val="single"/>
          <w:lang w:val="en-US"/>
        </w:rPr>
        <w:t xml:space="preserve">Proposal </w:t>
      </w:r>
      <w:r w:rsidR="00CB7423">
        <w:rPr>
          <w:b/>
          <w:bCs/>
          <w:u w:val="single"/>
          <w:lang w:val="en-US"/>
        </w:rPr>
        <w:t>6</w:t>
      </w:r>
      <w:r w:rsidRPr="00947AD5">
        <w:rPr>
          <w:b/>
          <w:bCs/>
          <w:u w:val="single"/>
          <w:lang w:val="en-US"/>
        </w:rPr>
        <w:t>:</w:t>
      </w:r>
      <w:r w:rsidR="00CB7423">
        <w:rPr>
          <w:lang w:val="en-US"/>
        </w:rPr>
        <w:t xml:space="preserve"> General guidance on LCM</w:t>
      </w:r>
      <w:r w:rsidR="00CB7423">
        <w:rPr>
          <w:lang w:val="en-US"/>
        </w:rPr>
        <w:br/>
        <w:t xml:space="preserve">- </w:t>
      </w:r>
      <w:r>
        <w:rPr>
          <w:lang w:val="en-US"/>
        </w:rPr>
        <w:t>Product-Realistic Life-Cycle assumptions need to be taken in 6G</w:t>
      </w:r>
      <w:r w:rsidR="00947AD5">
        <w:rPr>
          <w:lang w:val="en-US"/>
        </w:rPr>
        <w:t xml:space="preserve">. </w:t>
      </w:r>
      <w:r w:rsidR="00947AD5">
        <w:rPr>
          <w:lang w:val="en-US"/>
        </w:rPr>
        <w:br/>
        <w:t xml:space="preserve">- </w:t>
      </w:r>
      <w:r>
        <w:rPr>
          <w:lang w:val="en-US"/>
        </w:rPr>
        <w:t xml:space="preserve">Life-cycle assumptions </w:t>
      </w:r>
      <w:r w:rsidR="00947AD5">
        <w:rPr>
          <w:lang w:val="en-US"/>
        </w:rPr>
        <w:t>can be</w:t>
      </w:r>
      <w:r>
        <w:rPr>
          <w:lang w:val="en-US"/>
        </w:rPr>
        <w:t xml:space="preserve"> </w:t>
      </w:r>
      <w:r w:rsidR="00947AD5">
        <w:rPr>
          <w:lang w:val="en-US"/>
        </w:rPr>
        <w:t>both general and</w:t>
      </w:r>
      <w:r>
        <w:rPr>
          <w:lang w:val="en-US"/>
        </w:rPr>
        <w:t xml:space="preserve"> use case specific</w:t>
      </w:r>
      <w:r w:rsidR="00CB7423">
        <w:rPr>
          <w:lang w:val="en-US"/>
        </w:rPr>
        <w:t>.</w:t>
      </w:r>
      <w:r w:rsidR="00CB7423">
        <w:rPr>
          <w:lang w:val="en-US"/>
        </w:rPr>
        <w:br/>
        <w:t xml:space="preserve">- </w:t>
      </w:r>
      <w:r w:rsidR="00947AD5">
        <w:rPr>
          <w:lang w:val="en-US"/>
        </w:rPr>
        <w:t xml:space="preserve">RAN2 shall be responsible for assembling assumptions and making relevant decisions on lcm support. </w:t>
      </w:r>
      <w:r w:rsidR="00947AD5">
        <w:rPr>
          <w:lang w:val="en-US"/>
        </w:rPr>
        <w:br/>
        <w:t xml:space="preserve">- </w:t>
      </w:r>
      <w:r>
        <w:rPr>
          <w:lang w:val="en-US"/>
        </w:rPr>
        <w:t>Type 1, 2, 3 Life cycle</w:t>
      </w:r>
      <w:r w:rsidR="00947AD5">
        <w:rPr>
          <w:lang w:val="en-US"/>
        </w:rPr>
        <w:t>s, and figure 2, as described above can be a starting point</w:t>
      </w:r>
      <w:r>
        <w:rPr>
          <w:lang w:val="en-US"/>
        </w:rPr>
        <w:t>.</w:t>
      </w:r>
    </w:p>
    <w:p w14:paraId="1D00C1F7" w14:textId="3C3D455D" w:rsidR="002B7FDF" w:rsidRDefault="00CB7423" w:rsidP="002B7FDF">
      <w:pPr>
        <w:rPr>
          <w:lang w:val="en-US"/>
        </w:rPr>
      </w:pPr>
      <w:r>
        <w:rPr>
          <w:b/>
          <w:bCs/>
          <w:u w:val="single"/>
          <w:lang w:val="en-US"/>
        </w:rPr>
        <w:t xml:space="preserve">Proposal </w:t>
      </w:r>
      <w:r>
        <w:rPr>
          <w:b/>
          <w:bCs/>
          <w:u w:val="single"/>
          <w:lang w:val="en-US"/>
        </w:rPr>
        <w:t>7</w:t>
      </w:r>
      <w:r>
        <w:rPr>
          <w:b/>
          <w:bCs/>
          <w:u w:val="single"/>
          <w:lang w:val="en-US"/>
        </w:rPr>
        <w:t>:</w:t>
      </w:r>
      <w:r>
        <w:rPr>
          <w:lang w:val="en-US"/>
        </w:rPr>
        <w:t xml:space="preserve"> </w:t>
      </w:r>
      <w:r>
        <w:rPr>
          <w:lang w:val="en-US"/>
        </w:rPr>
        <w:t xml:space="preserve">On what to standardize: </w:t>
      </w:r>
      <w:r w:rsidR="00D85B51">
        <w:rPr>
          <w:lang w:val="en-US"/>
        </w:rPr>
        <w:t>LCM activities performed in the live network</w:t>
      </w:r>
      <w:r w:rsidR="00947AD5">
        <w:rPr>
          <w:lang w:val="en-US"/>
        </w:rPr>
        <w:t xml:space="preserve"> / MNO domain</w:t>
      </w:r>
      <w:r w:rsidR="00D85B51">
        <w:rPr>
          <w:lang w:val="en-US"/>
        </w:rPr>
        <w:t xml:space="preserve"> </w:t>
      </w:r>
      <w:r w:rsidR="00947AD5">
        <w:rPr>
          <w:lang w:val="en-US"/>
        </w:rPr>
        <w:t>are the principal</w:t>
      </w:r>
      <w:r w:rsidR="00D85B51">
        <w:rPr>
          <w:lang w:val="en-US"/>
        </w:rPr>
        <w:t xml:space="preserve"> candidates for standardization, </w:t>
      </w:r>
      <w:proofErr w:type="gramStart"/>
      <w:r w:rsidR="00D85B51">
        <w:rPr>
          <w:lang w:val="en-US"/>
        </w:rPr>
        <w:t>i.e.</w:t>
      </w:r>
      <w:proofErr w:type="gramEnd"/>
      <w:r w:rsidR="00D85B51">
        <w:rPr>
          <w:lang w:val="en-US"/>
        </w:rPr>
        <w:t xml:space="preserve"> Model deployment, Operation (consistency handling, capabilities, configuration, monitoring, activation, deactivation), performance feedback to vendor, data collection. Other activities such as model training shall not be standardized, instead it shall be possible to use state-of-the-art tools.</w:t>
      </w:r>
    </w:p>
    <w:p w14:paraId="3FF30F08" w14:textId="0F20B824" w:rsidR="00D85B51" w:rsidRDefault="00D85B51" w:rsidP="00D85B51">
      <w:pPr>
        <w:pStyle w:val="Heading1"/>
        <w:numPr>
          <w:ilvl w:val="0"/>
          <w:numId w:val="0"/>
        </w:numPr>
        <w:ind w:left="431" w:hanging="431"/>
        <w:rPr>
          <w:lang w:val="en-US"/>
        </w:rPr>
      </w:pPr>
      <w:r>
        <w:rPr>
          <w:lang w:val="en-US"/>
        </w:rPr>
        <w:t>4</w:t>
      </w:r>
      <w:r>
        <w:rPr>
          <w:lang w:val="en-US"/>
        </w:rPr>
        <w:tab/>
        <w:t>Proposals</w:t>
      </w:r>
    </w:p>
    <w:p w14:paraId="74751E6F" w14:textId="3BF43DE0" w:rsidR="00D85B51" w:rsidRDefault="00D85B51" w:rsidP="002B7FDF">
      <w:pPr>
        <w:rPr>
          <w:b/>
          <w:bCs/>
          <w:lang w:val="en-US"/>
        </w:rPr>
      </w:pPr>
      <w:r>
        <w:rPr>
          <w:b/>
          <w:bCs/>
          <w:lang w:val="en-US"/>
        </w:rPr>
        <w:t>~~~~~ Data Transfer Design ~~~~~</w:t>
      </w:r>
    </w:p>
    <w:p w14:paraId="39F1D9B6" w14:textId="1F8E2BB3" w:rsidR="00825C2F" w:rsidRDefault="00CB7423" w:rsidP="002B7FDF">
      <w:pPr>
        <w:rPr>
          <w:lang w:val="en-US"/>
        </w:rPr>
      </w:pPr>
      <w:r>
        <w:rPr>
          <w:b/>
          <w:bCs/>
          <w:u w:val="single"/>
          <w:lang w:val="en-US"/>
        </w:rPr>
        <w:t>Proposal 1</w:t>
      </w:r>
      <w:r>
        <w:rPr>
          <w:b/>
          <w:bCs/>
          <w:lang w:val="en-US"/>
        </w:rPr>
        <w:t xml:space="preserve"> </w:t>
      </w:r>
      <w:r>
        <w:rPr>
          <w:lang w:val="en-US"/>
        </w:rPr>
        <w:t xml:space="preserve">(objective of data transfer design): Non-RT data transfer without charging the end user shall be enabled as a regular case. It shall be possible to avoid load impacts to charged traffic due to non-RT data transfer, </w:t>
      </w:r>
      <w:proofErr w:type="gramStart"/>
      <w:r>
        <w:rPr>
          <w:lang w:val="en-US"/>
        </w:rPr>
        <w:t>e.g.</w:t>
      </w:r>
      <w:proofErr w:type="gramEnd"/>
      <w:r>
        <w:rPr>
          <w:lang w:val="en-US"/>
        </w:rPr>
        <w:t xml:space="preserve"> by specific network control. L2 enhancements for Uu efficiency of non-RT file transfer can be considered.</w:t>
      </w:r>
    </w:p>
    <w:p w14:paraId="3BEBBEB8" w14:textId="480E1D66" w:rsidR="00CB7423" w:rsidRDefault="00CB7423" w:rsidP="00CB7423">
      <w:pPr>
        <w:rPr>
          <w:b/>
          <w:bCs/>
          <w:lang w:val="en-US"/>
        </w:rPr>
      </w:pPr>
      <w:r>
        <w:rPr>
          <w:b/>
          <w:bCs/>
          <w:lang w:val="en-US"/>
        </w:rPr>
        <w:t xml:space="preserve">~~~~~ Data </w:t>
      </w:r>
      <w:r>
        <w:rPr>
          <w:b/>
          <w:bCs/>
          <w:lang w:val="en-US"/>
        </w:rPr>
        <w:t xml:space="preserve">Transfer and Data </w:t>
      </w:r>
      <w:r>
        <w:rPr>
          <w:b/>
          <w:bCs/>
          <w:lang w:val="en-US"/>
        </w:rPr>
        <w:t xml:space="preserve">Collection </w:t>
      </w:r>
      <w:r>
        <w:rPr>
          <w:b/>
          <w:bCs/>
          <w:lang w:val="en-US"/>
        </w:rPr>
        <w:t>Cases</w:t>
      </w:r>
      <w:r>
        <w:rPr>
          <w:b/>
          <w:bCs/>
          <w:lang w:val="en-US"/>
        </w:rPr>
        <w:t xml:space="preserve"> ~~~~~</w:t>
      </w:r>
    </w:p>
    <w:p w14:paraId="0807FCF9" w14:textId="77777777" w:rsidR="00CB7423" w:rsidRDefault="00CB7423" w:rsidP="00CB7423">
      <w:pPr>
        <w:overflowPunct/>
        <w:autoSpaceDE/>
        <w:adjustRightInd/>
        <w:spacing w:after="0"/>
        <w:rPr>
          <w:lang w:val="en-US"/>
        </w:rPr>
      </w:pPr>
      <w:r>
        <w:rPr>
          <w:b/>
          <w:bCs/>
          <w:u w:val="single"/>
          <w:lang w:val="en-US"/>
        </w:rPr>
        <w:t>Proposal 2:</w:t>
      </w:r>
      <w:r>
        <w:rPr>
          <w:lang w:val="en-US"/>
        </w:rPr>
        <w:t xml:space="preserve"> Capture the Data collection and Data transfer cases including termination points as in Table 1. </w:t>
      </w:r>
    </w:p>
    <w:p w14:paraId="01A1084E" w14:textId="77777777" w:rsidR="00CB7423" w:rsidRDefault="00CB7423" w:rsidP="002B7FDF">
      <w:pPr>
        <w:rPr>
          <w:lang w:val="en-US"/>
        </w:rPr>
      </w:pPr>
    </w:p>
    <w:p w14:paraId="0C46B02D" w14:textId="76FF55A6" w:rsidR="00D85B51" w:rsidRPr="00D85B51" w:rsidRDefault="00D85B51" w:rsidP="002B7FDF">
      <w:pPr>
        <w:rPr>
          <w:b/>
          <w:bCs/>
          <w:lang w:val="en-US"/>
        </w:rPr>
      </w:pPr>
      <w:r>
        <w:rPr>
          <w:b/>
          <w:bCs/>
          <w:lang w:val="en-US"/>
        </w:rPr>
        <w:lastRenderedPageBreak/>
        <w:t>~~~~~ Data Collection and Data Management ~~~~~</w:t>
      </w:r>
    </w:p>
    <w:p w14:paraId="065AE95A" w14:textId="44AF3C94" w:rsidR="00825C2F" w:rsidRPr="00CB7423" w:rsidRDefault="00CB7423" w:rsidP="002B7FDF">
      <w:pPr>
        <w:rPr>
          <w:lang w:val="en-US"/>
        </w:rPr>
      </w:pPr>
      <w:r>
        <w:rPr>
          <w:b/>
          <w:bCs/>
          <w:u w:val="single"/>
          <w:lang w:val="en-US"/>
        </w:rPr>
        <w:t>Proposal 3:</w:t>
      </w:r>
      <w:r>
        <w:rPr>
          <w:b/>
          <w:bCs/>
          <w:lang w:val="en-US"/>
        </w:rPr>
        <w:t xml:space="preserve"> </w:t>
      </w:r>
      <w:r>
        <w:rPr>
          <w:lang w:val="en-US"/>
        </w:rPr>
        <w:t>RAN2 to capture of the Figure 1 Data framework(s), as an assumption, paving the way for further discussion.</w:t>
      </w:r>
    </w:p>
    <w:p w14:paraId="13C9F4C4" w14:textId="77777777" w:rsidR="00CB7423" w:rsidRDefault="00CB7423" w:rsidP="00CB7423">
      <w:pPr>
        <w:rPr>
          <w:lang w:val="en-US"/>
        </w:rPr>
      </w:pPr>
      <w:r>
        <w:rPr>
          <w:b/>
          <w:bCs/>
          <w:u w:val="single"/>
          <w:lang w:val="en-US"/>
        </w:rPr>
        <w:t>Proposal 4</w:t>
      </w:r>
      <w:r>
        <w:rPr>
          <w:u w:val="single"/>
          <w:lang w:val="en-US"/>
        </w:rPr>
        <w:t>:</w:t>
      </w:r>
      <w:r>
        <w:rPr>
          <w:lang w:val="en-US"/>
        </w:rPr>
        <w:t xml:space="preserve"> A single mechanism for Data collection of non-RT data from UEs shall be supported, regardless purpose of the collected data: SON, MDT, AIML UE side, AIML network side. (FFS sensing data). RAN2 may need to ensure the convergence required to make this a single mechanism (FFS).</w:t>
      </w:r>
    </w:p>
    <w:p w14:paraId="0FA5803A" w14:textId="374AF5F4" w:rsidR="00D85B51" w:rsidRPr="00CB7423" w:rsidRDefault="00CB7423" w:rsidP="002B7FDF">
      <w:pPr>
        <w:rPr>
          <w:lang w:val="en-US"/>
        </w:rPr>
      </w:pPr>
      <w:r>
        <w:rPr>
          <w:b/>
          <w:bCs/>
          <w:u w:val="single"/>
          <w:lang w:val="en-US"/>
        </w:rPr>
        <w:t>Proposal 5:</w:t>
      </w:r>
      <w:r>
        <w:rPr>
          <w:lang w:val="en-US"/>
        </w:rPr>
        <w:t xml:space="preserve"> For data collection from the UE for UE-side purpose including model training and vendor performance monitoring, collect</w:t>
      </w:r>
      <w:r>
        <w:rPr>
          <w:lang w:val="en-US"/>
        </w:rPr>
        <w:t>ion of</w:t>
      </w:r>
      <w:r>
        <w:rPr>
          <w:lang w:val="en-US"/>
        </w:rPr>
        <w:t xml:space="preserve"> vendor-specific data</w:t>
      </w:r>
      <w:r>
        <w:rPr>
          <w:lang w:val="en-US"/>
        </w:rPr>
        <w:t xml:space="preserve"> shall be fully supported</w:t>
      </w:r>
      <w:r>
        <w:rPr>
          <w:lang w:val="en-US"/>
        </w:rPr>
        <w:t xml:space="preserve">. </w:t>
      </w:r>
    </w:p>
    <w:p w14:paraId="4281C1DD" w14:textId="12EB2757" w:rsidR="00D85B51" w:rsidRPr="00D85B51" w:rsidRDefault="00D85B51" w:rsidP="002B7FDF">
      <w:pPr>
        <w:rPr>
          <w:b/>
          <w:bCs/>
          <w:lang w:val="en-US"/>
        </w:rPr>
      </w:pPr>
      <w:r>
        <w:rPr>
          <w:b/>
          <w:bCs/>
          <w:lang w:val="en-US"/>
        </w:rPr>
        <w:t xml:space="preserve">~~~~~ LCM </w:t>
      </w:r>
      <w:r w:rsidR="00CB7423">
        <w:rPr>
          <w:b/>
          <w:bCs/>
          <w:lang w:val="en-US"/>
        </w:rPr>
        <w:t>support</w:t>
      </w:r>
      <w:r>
        <w:rPr>
          <w:b/>
          <w:bCs/>
          <w:lang w:val="en-US"/>
        </w:rPr>
        <w:t xml:space="preserve"> ~~~~</w:t>
      </w:r>
    </w:p>
    <w:p w14:paraId="784626EF" w14:textId="77777777" w:rsidR="00CB7423" w:rsidRDefault="00CB7423" w:rsidP="00CB7423">
      <w:pPr>
        <w:rPr>
          <w:lang w:val="en-US"/>
        </w:rPr>
      </w:pPr>
      <w:r>
        <w:rPr>
          <w:b/>
          <w:bCs/>
          <w:u w:val="single"/>
          <w:lang w:val="en-US"/>
        </w:rPr>
        <w:t>Proposal 6:</w:t>
      </w:r>
      <w:r>
        <w:rPr>
          <w:lang w:val="en-US"/>
        </w:rPr>
        <w:t xml:space="preserve"> General guidance on LCM</w:t>
      </w:r>
      <w:r>
        <w:rPr>
          <w:lang w:val="en-US"/>
        </w:rPr>
        <w:br/>
        <w:t xml:space="preserve">- Product-Realistic Life-Cycle assumptions need to be taken in 6G. </w:t>
      </w:r>
      <w:r>
        <w:rPr>
          <w:lang w:val="en-US"/>
        </w:rPr>
        <w:br/>
        <w:t>- Life-cycle assumptions can be both general and use case specific.</w:t>
      </w:r>
      <w:r>
        <w:rPr>
          <w:lang w:val="en-US"/>
        </w:rPr>
        <w:br/>
        <w:t xml:space="preserve">- RAN2 shall be responsible for assembling assumptions and making relevant decisions on lcm support. </w:t>
      </w:r>
      <w:r>
        <w:rPr>
          <w:lang w:val="en-US"/>
        </w:rPr>
        <w:br/>
        <w:t>- Type 1, 2, 3 Life cycles, and figure 2, as described above can be a starting point.</w:t>
      </w:r>
    </w:p>
    <w:p w14:paraId="59658BA5" w14:textId="2E1AF141" w:rsidR="00825C2F" w:rsidRPr="002B7FDF" w:rsidRDefault="00CB7423" w:rsidP="002B7FDF">
      <w:pPr>
        <w:rPr>
          <w:lang w:val="en-US"/>
        </w:rPr>
      </w:pPr>
      <w:r>
        <w:rPr>
          <w:b/>
          <w:bCs/>
          <w:u w:val="single"/>
          <w:lang w:val="en-US"/>
        </w:rPr>
        <w:t>Proposal 7:</w:t>
      </w:r>
      <w:r>
        <w:rPr>
          <w:lang w:val="en-US"/>
        </w:rPr>
        <w:t xml:space="preserve"> On what to standardize: LCM activities performed in the live network / MNO domain are the principal candidates for standardization, </w:t>
      </w:r>
      <w:proofErr w:type="gramStart"/>
      <w:r>
        <w:rPr>
          <w:lang w:val="en-US"/>
        </w:rPr>
        <w:t>i.e.</w:t>
      </w:r>
      <w:proofErr w:type="gramEnd"/>
      <w:r>
        <w:rPr>
          <w:lang w:val="en-US"/>
        </w:rPr>
        <w:t xml:space="preserve"> Model deployment, Operation (consistency handling, capabilities, configuration, monitoring, activation, deactivation), performance feedback to vendor, data collection. Other activities such as model training shall not be standardized, instead it shall be possible to use state-of-the-art tools.</w:t>
      </w:r>
    </w:p>
    <w:p w14:paraId="63EB3144" w14:textId="60136571" w:rsidR="00610E72" w:rsidRDefault="00220A5C" w:rsidP="00BD06DD">
      <w:pPr>
        <w:pStyle w:val="Heading1"/>
        <w:numPr>
          <w:ilvl w:val="0"/>
          <w:numId w:val="0"/>
        </w:numPr>
        <w:ind w:left="431" w:hanging="431"/>
        <w:rPr>
          <w:lang w:val="en-US"/>
        </w:rPr>
      </w:pPr>
      <w:r>
        <w:rPr>
          <w:lang w:val="en-US"/>
        </w:rPr>
        <w:t>5</w:t>
      </w:r>
      <w:r w:rsidR="00610E72">
        <w:rPr>
          <w:lang w:val="en-US"/>
        </w:rPr>
        <w:tab/>
        <w:t>Reference</w:t>
      </w:r>
    </w:p>
    <w:p w14:paraId="50CDDC1D" w14:textId="213CB23C" w:rsidR="00610E72" w:rsidRDefault="00610E72" w:rsidP="00300019">
      <w:pPr>
        <w:spacing w:before="120"/>
        <w:ind w:left="564" w:hanging="564"/>
        <w:rPr>
          <w:lang w:val="en-US"/>
        </w:rPr>
      </w:pPr>
      <w:r>
        <w:rPr>
          <w:lang w:val="en-US"/>
        </w:rPr>
        <w:t>[</w:t>
      </w:r>
      <w:r w:rsidR="00BD06DD">
        <w:rPr>
          <w:lang w:val="en-US"/>
        </w:rPr>
        <w:t>1</w:t>
      </w:r>
      <w:r>
        <w:rPr>
          <w:lang w:val="en-US"/>
        </w:rPr>
        <w:t>]</w:t>
      </w:r>
      <w:r>
        <w:rPr>
          <w:lang w:val="en-US"/>
        </w:rPr>
        <w:tab/>
        <w:t>RP-25</w:t>
      </w:r>
      <w:r w:rsidR="00300019">
        <w:rPr>
          <w:lang w:val="en-US"/>
        </w:rPr>
        <w:t>2912</w:t>
      </w:r>
      <w:r>
        <w:rPr>
          <w:lang w:val="en-US"/>
        </w:rPr>
        <w:t xml:space="preserve">, 3GPP TSG RAN </w:t>
      </w:r>
      <w:r w:rsidR="00300019">
        <w:rPr>
          <w:lang w:val="en-US"/>
        </w:rPr>
        <w:t xml:space="preserve">“Revised SID: </w:t>
      </w:r>
      <w:r>
        <w:rPr>
          <w:lang w:val="en-US"/>
        </w:rPr>
        <w:t>Study on 6G Radio”;</w:t>
      </w:r>
      <w:r w:rsidR="00300019" w:rsidRPr="00300019">
        <w:rPr>
          <w:lang w:val="en-US"/>
        </w:rPr>
        <w:tab/>
        <w:t>NTT DOCOMO, CMCC, AT&amp;T, Vodafone</w:t>
      </w:r>
    </w:p>
    <w:sectPr w:rsidR="00610E72"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B59E89" w14:textId="77777777" w:rsidR="00860D81" w:rsidRDefault="00860D81">
      <w:r>
        <w:separator/>
      </w:r>
    </w:p>
  </w:endnote>
  <w:endnote w:type="continuationSeparator" w:id="0">
    <w:p w14:paraId="6807C3A4" w14:textId="77777777" w:rsidR="00860D81" w:rsidRDefault="00860D81">
      <w:r>
        <w:continuationSeparator/>
      </w:r>
    </w:p>
  </w:endnote>
  <w:endnote w:type="continuationNotice" w:id="1">
    <w:p w14:paraId="6D6DFD78" w14:textId="77777777" w:rsidR="00860D81" w:rsidRDefault="00860D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3D24C0" w14:textId="77777777" w:rsidR="00860D81" w:rsidRDefault="00860D81">
      <w:r>
        <w:separator/>
      </w:r>
    </w:p>
  </w:footnote>
  <w:footnote w:type="continuationSeparator" w:id="0">
    <w:p w14:paraId="2A3210DD" w14:textId="77777777" w:rsidR="00860D81" w:rsidRDefault="00860D81">
      <w:r>
        <w:continuationSeparator/>
      </w:r>
    </w:p>
  </w:footnote>
  <w:footnote w:type="continuationNotice" w:id="1">
    <w:p w14:paraId="537FB322" w14:textId="77777777" w:rsidR="00860D81" w:rsidRDefault="00860D8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25E39"/>
    <w:multiLevelType w:val="hybridMultilevel"/>
    <w:tmpl w:val="4F04D562"/>
    <w:lvl w:ilvl="0" w:tplc="0809000F">
      <w:start w:val="1"/>
      <w:numFmt w:val="decimal"/>
      <w:lvlText w:val="%1."/>
      <w:lvlJc w:val="left"/>
      <w:pPr>
        <w:ind w:left="720" w:hanging="360"/>
      </w:pPr>
      <w:rPr>
        <w:rFonts w:hint="default"/>
        <w: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1133EC"/>
    <w:multiLevelType w:val="hybridMultilevel"/>
    <w:tmpl w:val="F3F45CBE"/>
    <w:lvl w:ilvl="0" w:tplc="08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083A47A1"/>
    <w:multiLevelType w:val="hybridMultilevel"/>
    <w:tmpl w:val="5628C6E2"/>
    <w:lvl w:ilvl="0" w:tplc="51A479AA">
      <w:start w:val="3"/>
      <w:numFmt w:val="decimal"/>
      <w:lvlText w:val="(%1)"/>
      <w:lvlJc w:val="left"/>
      <w:pPr>
        <w:ind w:left="720" w:hanging="360"/>
      </w:pPr>
      <w:rPr>
        <w:rFonts w:ascii="Times New Roman" w:eastAsia="Malgun Gothic" w:hAnsi="Times New Roman"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EEA6AF2"/>
    <w:multiLevelType w:val="hybridMultilevel"/>
    <w:tmpl w:val="745C753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1FA4B2F"/>
    <w:multiLevelType w:val="hybridMultilevel"/>
    <w:tmpl w:val="22A473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907A4D"/>
    <w:multiLevelType w:val="multilevel"/>
    <w:tmpl w:val="ABF69352"/>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2DB7791C"/>
    <w:multiLevelType w:val="hybridMultilevel"/>
    <w:tmpl w:val="0BAAB72E"/>
    <w:lvl w:ilvl="0" w:tplc="590EFF36">
      <w:start w:val="8"/>
      <w:numFmt w:val="decimal"/>
      <w:lvlText w:val="(%1)"/>
      <w:lvlJc w:val="left"/>
      <w:pPr>
        <w:ind w:left="720" w:hanging="360"/>
      </w:pPr>
      <w:rPr>
        <w:rFonts w:ascii="Times New Roman" w:eastAsia="Malgun Gothic" w:hAnsi="Times New Roman"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E1F1868"/>
    <w:multiLevelType w:val="multilevel"/>
    <w:tmpl w:val="04090025"/>
    <w:lvl w:ilvl="0">
      <w:start w:val="1"/>
      <w:numFmt w:val="decimal"/>
      <w:pStyle w:val="Heading1"/>
      <w:lvlText w:val="%1"/>
      <w:lvlJc w:val="left"/>
      <w:pPr>
        <w:ind w:left="431" w:hanging="432"/>
      </w:pPr>
    </w:lvl>
    <w:lvl w:ilvl="1">
      <w:start w:val="1"/>
      <w:numFmt w:val="decimal"/>
      <w:pStyle w:val="Heading2"/>
      <w:lvlText w:val="%1.%2"/>
      <w:lvlJc w:val="left"/>
      <w:pPr>
        <w:ind w:left="575" w:hanging="576"/>
      </w:pPr>
    </w:lvl>
    <w:lvl w:ilvl="2">
      <w:start w:val="1"/>
      <w:numFmt w:val="decimal"/>
      <w:pStyle w:val="Heading3"/>
      <w:lvlText w:val="%1.%2.%3"/>
      <w:lvlJc w:val="left"/>
      <w:pPr>
        <w:ind w:left="719" w:hanging="720"/>
      </w:pPr>
    </w:lvl>
    <w:lvl w:ilvl="3">
      <w:start w:val="1"/>
      <w:numFmt w:val="decimal"/>
      <w:pStyle w:val="Heading4"/>
      <w:lvlText w:val="%1.%2.%3.%4"/>
      <w:lvlJc w:val="left"/>
      <w:pPr>
        <w:ind w:left="863" w:hanging="864"/>
      </w:pPr>
    </w:lvl>
    <w:lvl w:ilvl="4">
      <w:start w:val="1"/>
      <w:numFmt w:val="decimal"/>
      <w:pStyle w:val="Heading5"/>
      <w:lvlText w:val="%1.%2.%3.%4.%5"/>
      <w:lvlJc w:val="left"/>
      <w:pPr>
        <w:ind w:left="1007" w:hanging="1008"/>
      </w:pPr>
    </w:lvl>
    <w:lvl w:ilvl="5">
      <w:start w:val="1"/>
      <w:numFmt w:val="decimal"/>
      <w:pStyle w:val="Heading6"/>
      <w:lvlText w:val="%1.%2.%3.%4.%5.%6"/>
      <w:lvlJc w:val="left"/>
      <w:pPr>
        <w:ind w:left="1151" w:hanging="1152"/>
      </w:pPr>
    </w:lvl>
    <w:lvl w:ilvl="6">
      <w:start w:val="1"/>
      <w:numFmt w:val="decimal"/>
      <w:pStyle w:val="Heading7"/>
      <w:lvlText w:val="%1.%2.%3.%4.%5.%6.%7"/>
      <w:lvlJc w:val="left"/>
      <w:pPr>
        <w:ind w:left="1295" w:hanging="1296"/>
      </w:pPr>
    </w:lvl>
    <w:lvl w:ilvl="7">
      <w:start w:val="1"/>
      <w:numFmt w:val="decimal"/>
      <w:pStyle w:val="Heading8"/>
      <w:lvlText w:val="%1.%2.%3.%4.%5.%6.%7.%8"/>
      <w:lvlJc w:val="left"/>
      <w:pPr>
        <w:ind w:left="1439" w:hanging="1440"/>
      </w:pPr>
    </w:lvl>
    <w:lvl w:ilvl="8">
      <w:start w:val="1"/>
      <w:numFmt w:val="decimal"/>
      <w:pStyle w:val="Heading9"/>
      <w:lvlText w:val="%1.%2.%3.%4.%5.%6.%7.%8.%9"/>
      <w:lvlJc w:val="left"/>
      <w:pPr>
        <w:ind w:left="1583" w:hanging="1584"/>
      </w:pPr>
    </w:lvl>
  </w:abstractNum>
  <w:abstractNum w:abstractNumId="10" w15:restartNumberingAfterBreak="0">
    <w:nsid w:val="30654CF8"/>
    <w:multiLevelType w:val="hybridMultilevel"/>
    <w:tmpl w:val="F0AED352"/>
    <w:lvl w:ilvl="0" w:tplc="F77CE7DE">
      <w:start w:val="1"/>
      <w:numFmt w:val="bullet"/>
      <w:lvlText w:val=""/>
      <w:lvlJc w:val="left"/>
      <w:pPr>
        <w:ind w:left="360" w:hanging="360"/>
      </w:pPr>
      <w:rPr>
        <w:rFonts w:ascii="Symbol" w:hAnsi="Symbol" w:hint="default"/>
        <w:sz w:val="20"/>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numFmt w:val="bullet"/>
      <w:lvlText w:val="-"/>
      <w:lvlJc w:val="left"/>
      <w:pPr>
        <w:ind w:left="2520" w:hanging="360"/>
      </w:pPr>
      <w:rPr>
        <w:rFonts w:ascii="Times New Roman" w:eastAsia="SimSun" w:hAnsi="Times New Roman" w:cs="Times New Roman"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7A745C3"/>
    <w:multiLevelType w:val="multilevel"/>
    <w:tmpl w:val="16EA5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EA5761A"/>
    <w:multiLevelType w:val="hybridMultilevel"/>
    <w:tmpl w:val="0F8E123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A204FB56">
      <w:numFmt w:val="bullet"/>
      <w:lvlText w:val="-"/>
      <w:lvlJc w:val="left"/>
      <w:pPr>
        <w:ind w:left="2520" w:hanging="360"/>
      </w:pPr>
      <w:rPr>
        <w:rFonts w:ascii="Times New Roman" w:eastAsia="SimSun" w:hAnsi="Times New Roman" w:cs="Times New Roman"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40B349BC"/>
    <w:multiLevelType w:val="hybridMultilevel"/>
    <w:tmpl w:val="D0B2EA24"/>
    <w:lvl w:ilvl="0" w:tplc="4EA0AC6E">
      <w:start w:val="1"/>
      <w:numFmt w:val="bullet"/>
      <w:lvlText w:val=""/>
      <w:lvlJc w:val="left"/>
      <w:pPr>
        <w:ind w:left="719" w:hanging="360"/>
      </w:pPr>
      <w:rPr>
        <w:rFonts w:ascii="Symbol" w:hAnsi="Symbol" w:hint="default"/>
        <w:sz w:val="20"/>
      </w:rPr>
    </w:lvl>
    <w:lvl w:ilvl="1" w:tplc="08090003" w:tentative="1">
      <w:start w:val="1"/>
      <w:numFmt w:val="bullet"/>
      <w:lvlText w:val="o"/>
      <w:lvlJc w:val="left"/>
      <w:pPr>
        <w:ind w:left="1439" w:hanging="360"/>
      </w:pPr>
      <w:rPr>
        <w:rFonts w:ascii="Courier New" w:hAnsi="Courier New" w:cs="Courier New" w:hint="default"/>
      </w:rPr>
    </w:lvl>
    <w:lvl w:ilvl="2" w:tplc="08090005" w:tentative="1">
      <w:start w:val="1"/>
      <w:numFmt w:val="bullet"/>
      <w:lvlText w:val=""/>
      <w:lvlJc w:val="left"/>
      <w:pPr>
        <w:ind w:left="2159" w:hanging="360"/>
      </w:pPr>
      <w:rPr>
        <w:rFonts w:ascii="Wingdings" w:hAnsi="Wingdings" w:hint="default"/>
      </w:rPr>
    </w:lvl>
    <w:lvl w:ilvl="3" w:tplc="08090001" w:tentative="1">
      <w:start w:val="1"/>
      <w:numFmt w:val="bullet"/>
      <w:lvlText w:val=""/>
      <w:lvlJc w:val="left"/>
      <w:pPr>
        <w:ind w:left="2879" w:hanging="360"/>
      </w:pPr>
      <w:rPr>
        <w:rFonts w:ascii="Symbol" w:hAnsi="Symbol" w:hint="default"/>
      </w:rPr>
    </w:lvl>
    <w:lvl w:ilvl="4" w:tplc="08090003" w:tentative="1">
      <w:start w:val="1"/>
      <w:numFmt w:val="bullet"/>
      <w:lvlText w:val="o"/>
      <w:lvlJc w:val="left"/>
      <w:pPr>
        <w:ind w:left="3599" w:hanging="360"/>
      </w:pPr>
      <w:rPr>
        <w:rFonts w:ascii="Courier New" w:hAnsi="Courier New" w:cs="Courier New" w:hint="default"/>
      </w:rPr>
    </w:lvl>
    <w:lvl w:ilvl="5" w:tplc="08090005" w:tentative="1">
      <w:start w:val="1"/>
      <w:numFmt w:val="bullet"/>
      <w:lvlText w:val=""/>
      <w:lvlJc w:val="left"/>
      <w:pPr>
        <w:ind w:left="4319" w:hanging="360"/>
      </w:pPr>
      <w:rPr>
        <w:rFonts w:ascii="Wingdings" w:hAnsi="Wingdings" w:hint="default"/>
      </w:rPr>
    </w:lvl>
    <w:lvl w:ilvl="6" w:tplc="08090001" w:tentative="1">
      <w:start w:val="1"/>
      <w:numFmt w:val="bullet"/>
      <w:lvlText w:val=""/>
      <w:lvlJc w:val="left"/>
      <w:pPr>
        <w:ind w:left="5039" w:hanging="360"/>
      </w:pPr>
      <w:rPr>
        <w:rFonts w:ascii="Symbol" w:hAnsi="Symbol" w:hint="default"/>
      </w:rPr>
    </w:lvl>
    <w:lvl w:ilvl="7" w:tplc="08090003" w:tentative="1">
      <w:start w:val="1"/>
      <w:numFmt w:val="bullet"/>
      <w:lvlText w:val="o"/>
      <w:lvlJc w:val="left"/>
      <w:pPr>
        <w:ind w:left="5759" w:hanging="360"/>
      </w:pPr>
      <w:rPr>
        <w:rFonts w:ascii="Courier New" w:hAnsi="Courier New" w:cs="Courier New" w:hint="default"/>
      </w:rPr>
    </w:lvl>
    <w:lvl w:ilvl="8" w:tplc="08090005" w:tentative="1">
      <w:start w:val="1"/>
      <w:numFmt w:val="bullet"/>
      <w:lvlText w:val=""/>
      <w:lvlJc w:val="left"/>
      <w:pPr>
        <w:ind w:left="6479" w:hanging="360"/>
      </w:pPr>
      <w:rPr>
        <w:rFonts w:ascii="Wingdings" w:hAnsi="Wingdings" w:hint="default"/>
      </w:rPr>
    </w:lvl>
  </w:abstractNum>
  <w:abstractNum w:abstractNumId="16" w15:restartNumberingAfterBreak="0">
    <w:nsid w:val="42A60E40"/>
    <w:multiLevelType w:val="hybridMultilevel"/>
    <w:tmpl w:val="10BAECFE"/>
    <w:lvl w:ilvl="0" w:tplc="0CEADCFA">
      <w:start w:val="3"/>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4CF6EF4"/>
    <w:multiLevelType w:val="hybridMultilevel"/>
    <w:tmpl w:val="AF5C07E2"/>
    <w:lvl w:ilvl="0" w:tplc="E1AC16DE">
      <w:start w:val="1"/>
      <w:numFmt w:val="bullet"/>
      <w:lvlText w:val="•"/>
      <w:lvlJc w:val="left"/>
      <w:pPr>
        <w:tabs>
          <w:tab w:val="num" w:pos="664"/>
        </w:tabs>
        <w:ind w:left="664" w:hanging="360"/>
      </w:pPr>
      <w:rPr>
        <w:rFonts w:ascii="Arial" w:hAnsi="Arial" w:hint="default"/>
      </w:rPr>
    </w:lvl>
    <w:lvl w:ilvl="1" w:tplc="953A6ED8" w:tentative="1">
      <w:start w:val="1"/>
      <w:numFmt w:val="bullet"/>
      <w:lvlText w:val="•"/>
      <w:lvlJc w:val="left"/>
      <w:pPr>
        <w:tabs>
          <w:tab w:val="num" w:pos="1384"/>
        </w:tabs>
        <w:ind w:left="1384" w:hanging="360"/>
      </w:pPr>
      <w:rPr>
        <w:rFonts w:ascii="Arial" w:hAnsi="Arial" w:hint="default"/>
      </w:rPr>
    </w:lvl>
    <w:lvl w:ilvl="2" w:tplc="EE500644" w:tentative="1">
      <w:start w:val="1"/>
      <w:numFmt w:val="bullet"/>
      <w:lvlText w:val="•"/>
      <w:lvlJc w:val="left"/>
      <w:pPr>
        <w:tabs>
          <w:tab w:val="num" w:pos="2104"/>
        </w:tabs>
        <w:ind w:left="2104" w:hanging="360"/>
      </w:pPr>
      <w:rPr>
        <w:rFonts w:ascii="Arial" w:hAnsi="Arial" w:hint="default"/>
      </w:rPr>
    </w:lvl>
    <w:lvl w:ilvl="3" w:tplc="CD48DB94" w:tentative="1">
      <w:start w:val="1"/>
      <w:numFmt w:val="bullet"/>
      <w:lvlText w:val="•"/>
      <w:lvlJc w:val="left"/>
      <w:pPr>
        <w:tabs>
          <w:tab w:val="num" w:pos="2824"/>
        </w:tabs>
        <w:ind w:left="2824" w:hanging="360"/>
      </w:pPr>
      <w:rPr>
        <w:rFonts w:ascii="Arial" w:hAnsi="Arial" w:hint="default"/>
      </w:rPr>
    </w:lvl>
    <w:lvl w:ilvl="4" w:tplc="73D08A8C" w:tentative="1">
      <w:start w:val="1"/>
      <w:numFmt w:val="bullet"/>
      <w:lvlText w:val="•"/>
      <w:lvlJc w:val="left"/>
      <w:pPr>
        <w:tabs>
          <w:tab w:val="num" w:pos="3544"/>
        </w:tabs>
        <w:ind w:left="3544" w:hanging="360"/>
      </w:pPr>
      <w:rPr>
        <w:rFonts w:ascii="Arial" w:hAnsi="Arial" w:hint="default"/>
      </w:rPr>
    </w:lvl>
    <w:lvl w:ilvl="5" w:tplc="8B34E7BA" w:tentative="1">
      <w:start w:val="1"/>
      <w:numFmt w:val="bullet"/>
      <w:lvlText w:val="•"/>
      <w:lvlJc w:val="left"/>
      <w:pPr>
        <w:tabs>
          <w:tab w:val="num" w:pos="4264"/>
        </w:tabs>
        <w:ind w:left="4264" w:hanging="360"/>
      </w:pPr>
      <w:rPr>
        <w:rFonts w:ascii="Arial" w:hAnsi="Arial" w:hint="default"/>
      </w:rPr>
    </w:lvl>
    <w:lvl w:ilvl="6" w:tplc="70FAAF0E" w:tentative="1">
      <w:start w:val="1"/>
      <w:numFmt w:val="bullet"/>
      <w:lvlText w:val="•"/>
      <w:lvlJc w:val="left"/>
      <w:pPr>
        <w:tabs>
          <w:tab w:val="num" w:pos="4984"/>
        </w:tabs>
        <w:ind w:left="4984" w:hanging="360"/>
      </w:pPr>
      <w:rPr>
        <w:rFonts w:ascii="Arial" w:hAnsi="Arial" w:hint="default"/>
      </w:rPr>
    </w:lvl>
    <w:lvl w:ilvl="7" w:tplc="2BA4BAE4" w:tentative="1">
      <w:start w:val="1"/>
      <w:numFmt w:val="bullet"/>
      <w:lvlText w:val="•"/>
      <w:lvlJc w:val="left"/>
      <w:pPr>
        <w:tabs>
          <w:tab w:val="num" w:pos="5704"/>
        </w:tabs>
        <w:ind w:left="5704" w:hanging="360"/>
      </w:pPr>
      <w:rPr>
        <w:rFonts w:ascii="Arial" w:hAnsi="Arial" w:hint="default"/>
      </w:rPr>
    </w:lvl>
    <w:lvl w:ilvl="8" w:tplc="45D2DA32" w:tentative="1">
      <w:start w:val="1"/>
      <w:numFmt w:val="bullet"/>
      <w:lvlText w:val="•"/>
      <w:lvlJc w:val="left"/>
      <w:pPr>
        <w:tabs>
          <w:tab w:val="num" w:pos="6424"/>
        </w:tabs>
        <w:ind w:left="6424" w:hanging="360"/>
      </w:pPr>
      <w:rPr>
        <w:rFonts w:ascii="Arial" w:hAnsi="Arial" w:hint="default"/>
      </w:rPr>
    </w:lvl>
  </w:abstractNum>
  <w:abstractNum w:abstractNumId="1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D88239F"/>
    <w:multiLevelType w:val="multilevel"/>
    <w:tmpl w:val="ACC80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4E6E0D23"/>
    <w:multiLevelType w:val="hybridMultilevel"/>
    <w:tmpl w:val="0E32118A"/>
    <w:lvl w:ilvl="0" w:tplc="B5AE4D98">
      <w:start w:val="5"/>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 w15:restartNumberingAfterBreak="0">
    <w:nsid w:val="51700CCB"/>
    <w:multiLevelType w:val="hybridMultilevel"/>
    <w:tmpl w:val="B9B29010"/>
    <w:lvl w:ilvl="0" w:tplc="12A469AC">
      <w:start w:val="1"/>
      <w:numFmt w:val="bullet"/>
      <w:lvlText w:val=""/>
      <w:lvlJc w:val="left"/>
      <w:pPr>
        <w:ind w:left="720" w:hanging="360"/>
      </w:pPr>
      <w:rPr>
        <w:rFonts w:ascii="Symbol" w:hAnsi="Symbol" w:hint="default"/>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2137839"/>
    <w:multiLevelType w:val="hybridMultilevel"/>
    <w:tmpl w:val="E2AEC2D0"/>
    <w:lvl w:ilvl="0" w:tplc="4AA4E90A">
      <w:start w:val="1"/>
      <w:numFmt w:val="bullet"/>
      <w:lvlText w:val="•"/>
      <w:lvlJc w:val="left"/>
      <w:pPr>
        <w:tabs>
          <w:tab w:val="num" w:pos="360"/>
        </w:tabs>
        <w:ind w:left="360" w:hanging="360"/>
      </w:pPr>
      <w:rPr>
        <w:rFonts w:ascii="Arial" w:hAnsi="Arial" w:hint="default"/>
      </w:rPr>
    </w:lvl>
    <w:lvl w:ilvl="1" w:tplc="B840EBB0" w:tentative="1">
      <w:start w:val="1"/>
      <w:numFmt w:val="bullet"/>
      <w:lvlText w:val="•"/>
      <w:lvlJc w:val="left"/>
      <w:pPr>
        <w:tabs>
          <w:tab w:val="num" w:pos="1080"/>
        </w:tabs>
        <w:ind w:left="1080" w:hanging="360"/>
      </w:pPr>
      <w:rPr>
        <w:rFonts w:ascii="Arial" w:hAnsi="Arial" w:hint="default"/>
      </w:rPr>
    </w:lvl>
    <w:lvl w:ilvl="2" w:tplc="5DE6CC6E" w:tentative="1">
      <w:start w:val="1"/>
      <w:numFmt w:val="bullet"/>
      <w:lvlText w:val="•"/>
      <w:lvlJc w:val="left"/>
      <w:pPr>
        <w:tabs>
          <w:tab w:val="num" w:pos="1800"/>
        </w:tabs>
        <w:ind w:left="1800" w:hanging="360"/>
      </w:pPr>
      <w:rPr>
        <w:rFonts w:ascii="Arial" w:hAnsi="Arial" w:hint="default"/>
      </w:rPr>
    </w:lvl>
    <w:lvl w:ilvl="3" w:tplc="1AC2EF1E" w:tentative="1">
      <w:start w:val="1"/>
      <w:numFmt w:val="bullet"/>
      <w:lvlText w:val="•"/>
      <w:lvlJc w:val="left"/>
      <w:pPr>
        <w:tabs>
          <w:tab w:val="num" w:pos="2520"/>
        </w:tabs>
        <w:ind w:left="2520" w:hanging="360"/>
      </w:pPr>
      <w:rPr>
        <w:rFonts w:ascii="Arial" w:hAnsi="Arial" w:hint="default"/>
      </w:rPr>
    </w:lvl>
    <w:lvl w:ilvl="4" w:tplc="F7FE5002" w:tentative="1">
      <w:start w:val="1"/>
      <w:numFmt w:val="bullet"/>
      <w:lvlText w:val="•"/>
      <w:lvlJc w:val="left"/>
      <w:pPr>
        <w:tabs>
          <w:tab w:val="num" w:pos="3240"/>
        </w:tabs>
        <w:ind w:left="3240" w:hanging="360"/>
      </w:pPr>
      <w:rPr>
        <w:rFonts w:ascii="Arial" w:hAnsi="Arial" w:hint="default"/>
      </w:rPr>
    </w:lvl>
    <w:lvl w:ilvl="5" w:tplc="BF04A3CC" w:tentative="1">
      <w:start w:val="1"/>
      <w:numFmt w:val="bullet"/>
      <w:lvlText w:val="•"/>
      <w:lvlJc w:val="left"/>
      <w:pPr>
        <w:tabs>
          <w:tab w:val="num" w:pos="3960"/>
        </w:tabs>
        <w:ind w:left="3960" w:hanging="360"/>
      </w:pPr>
      <w:rPr>
        <w:rFonts w:ascii="Arial" w:hAnsi="Arial" w:hint="default"/>
      </w:rPr>
    </w:lvl>
    <w:lvl w:ilvl="6" w:tplc="65B09DC2" w:tentative="1">
      <w:start w:val="1"/>
      <w:numFmt w:val="bullet"/>
      <w:lvlText w:val="•"/>
      <w:lvlJc w:val="left"/>
      <w:pPr>
        <w:tabs>
          <w:tab w:val="num" w:pos="4680"/>
        </w:tabs>
        <w:ind w:left="4680" w:hanging="360"/>
      </w:pPr>
      <w:rPr>
        <w:rFonts w:ascii="Arial" w:hAnsi="Arial" w:hint="default"/>
      </w:rPr>
    </w:lvl>
    <w:lvl w:ilvl="7" w:tplc="A0B4A878" w:tentative="1">
      <w:start w:val="1"/>
      <w:numFmt w:val="bullet"/>
      <w:lvlText w:val="•"/>
      <w:lvlJc w:val="left"/>
      <w:pPr>
        <w:tabs>
          <w:tab w:val="num" w:pos="5400"/>
        </w:tabs>
        <w:ind w:left="5400" w:hanging="360"/>
      </w:pPr>
      <w:rPr>
        <w:rFonts w:ascii="Arial" w:hAnsi="Arial" w:hint="default"/>
      </w:rPr>
    </w:lvl>
    <w:lvl w:ilvl="8" w:tplc="71C03820"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55CD7295"/>
    <w:multiLevelType w:val="hybridMultilevel"/>
    <w:tmpl w:val="0AE2BE8C"/>
    <w:lvl w:ilvl="0" w:tplc="FFFFFFFF">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5" w15:restartNumberingAfterBreak="0">
    <w:nsid w:val="5BE471E5"/>
    <w:multiLevelType w:val="hybridMultilevel"/>
    <w:tmpl w:val="801E9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C0F7626"/>
    <w:multiLevelType w:val="multilevel"/>
    <w:tmpl w:val="D820C58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 w15:restartNumberingAfterBreak="0">
    <w:nsid w:val="5DFA7958"/>
    <w:multiLevelType w:val="hybridMultilevel"/>
    <w:tmpl w:val="FB246202"/>
    <w:lvl w:ilvl="0" w:tplc="F77CE7DE">
      <w:start w:val="1"/>
      <w:numFmt w:val="bullet"/>
      <w:lvlText w:val=""/>
      <w:lvlJc w:val="left"/>
      <w:pPr>
        <w:ind w:left="360" w:hanging="360"/>
      </w:pPr>
      <w:rPr>
        <w:rFonts w:ascii="Symbol" w:hAnsi="Symbo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9" w15:restartNumberingAfterBreak="0">
    <w:nsid w:val="62691843"/>
    <w:multiLevelType w:val="hybridMultilevel"/>
    <w:tmpl w:val="DCA66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75E55DE"/>
    <w:multiLevelType w:val="hybridMultilevel"/>
    <w:tmpl w:val="4FF029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F004FE"/>
    <w:multiLevelType w:val="hybridMultilevel"/>
    <w:tmpl w:val="69AE9D76"/>
    <w:lvl w:ilvl="0" w:tplc="A732B672">
      <w:start w:val="1"/>
      <w:numFmt w:val="bullet"/>
      <w:lvlText w:val=""/>
      <w:lvlJc w:val="left"/>
      <w:pPr>
        <w:ind w:left="360" w:hanging="360"/>
      </w:pPr>
      <w:rPr>
        <w:rFonts w:ascii="Symbol" w:hAnsi="Symbol" w:hint="default"/>
        <w:sz w:val="20"/>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numFmt w:val="bullet"/>
      <w:lvlText w:val="-"/>
      <w:lvlJc w:val="left"/>
      <w:pPr>
        <w:ind w:left="2520" w:hanging="360"/>
      </w:pPr>
      <w:rPr>
        <w:rFonts w:ascii="Times New Roman" w:eastAsia="SimSun" w:hAnsi="Times New Roman" w:cs="Times New Roman"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abstractNumId w:val="9"/>
  </w:num>
  <w:num w:numId="2">
    <w:abstractNumId w:val="13"/>
  </w:num>
  <w:num w:numId="3">
    <w:abstractNumId w:val="2"/>
  </w:num>
  <w:num w:numId="4">
    <w:abstractNumId w:val="11"/>
  </w:num>
  <w:num w:numId="5">
    <w:abstractNumId w:val="9"/>
    <w:lvlOverride w:ilvl="0">
      <w:startOverride w:val="3"/>
    </w:lvlOverride>
  </w:num>
  <w:num w:numId="6">
    <w:abstractNumId w:val="7"/>
  </w:num>
  <w:num w:numId="7">
    <w:abstractNumId w:val="3"/>
  </w:num>
  <w:num w:numId="8">
    <w:abstractNumId w:val="22"/>
  </w:num>
  <w:num w:numId="9">
    <w:abstractNumId w:val="14"/>
  </w:num>
  <w:num w:numId="10">
    <w:abstractNumId w:val="10"/>
  </w:num>
  <w:num w:numId="11">
    <w:abstractNumId w:val="27"/>
  </w:num>
  <w:num w:numId="12">
    <w:abstractNumId w:val="3"/>
  </w:num>
  <w:num w:numId="13">
    <w:abstractNumId w:val="17"/>
  </w:num>
  <w:num w:numId="14">
    <w:abstractNumId w:val="31"/>
  </w:num>
  <w:num w:numId="15">
    <w:abstractNumId w:val="15"/>
  </w:num>
  <w:num w:numId="16">
    <w:abstractNumId w:val="16"/>
  </w:num>
  <w:num w:numId="17">
    <w:abstractNumId w:val="23"/>
  </w:num>
  <w:num w:numId="18">
    <w:abstractNumId w:val="21"/>
  </w:num>
  <w:num w:numId="19">
    <w:abstractNumId w:val="12"/>
  </w:num>
  <w:num w:numId="20">
    <w:abstractNumId w:val="26"/>
  </w:num>
  <w:num w:numId="21">
    <w:abstractNumId w:val="19"/>
  </w:num>
  <w:num w:numId="22">
    <w:abstractNumId w:val="30"/>
  </w:num>
  <w:num w:numId="23">
    <w:abstractNumId w:val="7"/>
  </w:num>
  <w:num w:numId="24">
    <w:abstractNumId w:val="29"/>
  </w:num>
  <w:num w:numId="25">
    <w:abstractNumId w:val="0"/>
  </w:num>
  <w:num w:numId="26">
    <w:abstractNumId w:val="7"/>
  </w:num>
  <w:num w:numId="27">
    <w:abstractNumId w:val="7"/>
  </w:num>
  <w:num w:numId="28">
    <w:abstractNumId w:val="6"/>
  </w:num>
  <w:num w:numId="29">
    <w:abstractNumId w:val="5"/>
  </w:num>
  <w:num w:numId="30">
    <w:abstractNumId w:val="6"/>
  </w:num>
  <w:num w:numId="31">
    <w:abstractNumId w:val="7"/>
  </w:num>
  <w:num w:numId="32">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num>
  <w:num w:numId="37">
    <w:abstractNumId w:val="18"/>
  </w:num>
  <w:num w:numId="38">
    <w:abstractNumId w:val="4"/>
  </w:num>
  <w:num w:numId="39">
    <w:abstractNumId w:val="8"/>
  </w:num>
  <w:num w:numId="40">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B77"/>
    <w:rsid w:val="00003E20"/>
    <w:rsid w:val="00004AC8"/>
    <w:rsid w:val="000053BA"/>
    <w:rsid w:val="00006055"/>
    <w:rsid w:val="000068A1"/>
    <w:rsid w:val="00006AD4"/>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12A5"/>
    <w:rsid w:val="00022B8C"/>
    <w:rsid w:val="00023742"/>
    <w:rsid w:val="00024AEF"/>
    <w:rsid w:val="00025633"/>
    <w:rsid w:val="00026C65"/>
    <w:rsid w:val="00027008"/>
    <w:rsid w:val="00027755"/>
    <w:rsid w:val="00027864"/>
    <w:rsid w:val="0002789E"/>
    <w:rsid w:val="00027F2D"/>
    <w:rsid w:val="00030048"/>
    <w:rsid w:val="0003072D"/>
    <w:rsid w:val="000314CD"/>
    <w:rsid w:val="0003332B"/>
    <w:rsid w:val="00033544"/>
    <w:rsid w:val="000338E4"/>
    <w:rsid w:val="00033B65"/>
    <w:rsid w:val="0003479E"/>
    <w:rsid w:val="00035691"/>
    <w:rsid w:val="00036530"/>
    <w:rsid w:val="0003657B"/>
    <w:rsid w:val="0003767C"/>
    <w:rsid w:val="00040833"/>
    <w:rsid w:val="00040F4F"/>
    <w:rsid w:val="0004132D"/>
    <w:rsid w:val="00041C9D"/>
    <w:rsid w:val="00042459"/>
    <w:rsid w:val="0004410B"/>
    <w:rsid w:val="0004448B"/>
    <w:rsid w:val="00044CFA"/>
    <w:rsid w:val="000454E0"/>
    <w:rsid w:val="0004584D"/>
    <w:rsid w:val="000459C7"/>
    <w:rsid w:val="00046630"/>
    <w:rsid w:val="00046C80"/>
    <w:rsid w:val="00047BE6"/>
    <w:rsid w:val="00050112"/>
    <w:rsid w:val="00050276"/>
    <w:rsid w:val="00050466"/>
    <w:rsid w:val="000505CC"/>
    <w:rsid w:val="000511F9"/>
    <w:rsid w:val="0005135C"/>
    <w:rsid w:val="00051B32"/>
    <w:rsid w:val="0005230E"/>
    <w:rsid w:val="00052850"/>
    <w:rsid w:val="000528A2"/>
    <w:rsid w:val="00052BBA"/>
    <w:rsid w:val="00053588"/>
    <w:rsid w:val="00054A65"/>
    <w:rsid w:val="00054B05"/>
    <w:rsid w:val="00054D9D"/>
    <w:rsid w:val="00055676"/>
    <w:rsid w:val="00056544"/>
    <w:rsid w:val="00056BDE"/>
    <w:rsid w:val="00057F20"/>
    <w:rsid w:val="00060D8E"/>
    <w:rsid w:val="00062159"/>
    <w:rsid w:val="0006393D"/>
    <w:rsid w:val="00063D9E"/>
    <w:rsid w:val="00064AD3"/>
    <w:rsid w:val="00065088"/>
    <w:rsid w:val="000652D3"/>
    <w:rsid w:val="000654A0"/>
    <w:rsid w:val="00065A04"/>
    <w:rsid w:val="00065D8E"/>
    <w:rsid w:val="00065E94"/>
    <w:rsid w:val="0006625C"/>
    <w:rsid w:val="00066719"/>
    <w:rsid w:val="000701AD"/>
    <w:rsid w:val="000707CA"/>
    <w:rsid w:val="000708F1"/>
    <w:rsid w:val="00070D21"/>
    <w:rsid w:val="00071116"/>
    <w:rsid w:val="0007122D"/>
    <w:rsid w:val="000717FB"/>
    <w:rsid w:val="000719BF"/>
    <w:rsid w:val="0007208A"/>
    <w:rsid w:val="0007213C"/>
    <w:rsid w:val="00072BBA"/>
    <w:rsid w:val="00072FF5"/>
    <w:rsid w:val="000730DC"/>
    <w:rsid w:val="00073330"/>
    <w:rsid w:val="00073858"/>
    <w:rsid w:val="0007534F"/>
    <w:rsid w:val="00075965"/>
    <w:rsid w:val="00075FDA"/>
    <w:rsid w:val="00076386"/>
    <w:rsid w:val="00076D82"/>
    <w:rsid w:val="0008027C"/>
    <w:rsid w:val="00081EC2"/>
    <w:rsid w:val="00082154"/>
    <w:rsid w:val="00083602"/>
    <w:rsid w:val="00083800"/>
    <w:rsid w:val="00084A65"/>
    <w:rsid w:val="0008559A"/>
    <w:rsid w:val="00085A2D"/>
    <w:rsid w:val="000877DA"/>
    <w:rsid w:val="000902C2"/>
    <w:rsid w:val="00090989"/>
    <w:rsid w:val="00091A92"/>
    <w:rsid w:val="00093828"/>
    <w:rsid w:val="00093C49"/>
    <w:rsid w:val="00095A80"/>
    <w:rsid w:val="0009607C"/>
    <w:rsid w:val="000973E1"/>
    <w:rsid w:val="00097700"/>
    <w:rsid w:val="000A1402"/>
    <w:rsid w:val="000A1DC2"/>
    <w:rsid w:val="000A20BA"/>
    <w:rsid w:val="000A245A"/>
    <w:rsid w:val="000A262C"/>
    <w:rsid w:val="000A26B5"/>
    <w:rsid w:val="000A3C8D"/>
    <w:rsid w:val="000A3DFE"/>
    <w:rsid w:val="000A40EC"/>
    <w:rsid w:val="000A54EE"/>
    <w:rsid w:val="000A5C8E"/>
    <w:rsid w:val="000A65AD"/>
    <w:rsid w:val="000A6A23"/>
    <w:rsid w:val="000A7BC5"/>
    <w:rsid w:val="000B0C45"/>
    <w:rsid w:val="000B107C"/>
    <w:rsid w:val="000B13E1"/>
    <w:rsid w:val="000B16DB"/>
    <w:rsid w:val="000B1AB7"/>
    <w:rsid w:val="000B1C5E"/>
    <w:rsid w:val="000B1F89"/>
    <w:rsid w:val="000B2282"/>
    <w:rsid w:val="000B27E9"/>
    <w:rsid w:val="000B2A11"/>
    <w:rsid w:val="000B2A3E"/>
    <w:rsid w:val="000B2A5B"/>
    <w:rsid w:val="000B3B91"/>
    <w:rsid w:val="000B4207"/>
    <w:rsid w:val="000B4B1B"/>
    <w:rsid w:val="000B50C3"/>
    <w:rsid w:val="000B5AC9"/>
    <w:rsid w:val="000B5F0A"/>
    <w:rsid w:val="000B6D65"/>
    <w:rsid w:val="000B6F4D"/>
    <w:rsid w:val="000B743C"/>
    <w:rsid w:val="000C0F3D"/>
    <w:rsid w:val="000C1D59"/>
    <w:rsid w:val="000C2B09"/>
    <w:rsid w:val="000C30CF"/>
    <w:rsid w:val="000C4D0C"/>
    <w:rsid w:val="000C501D"/>
    <w:rsid w:val="000C5348"/>
    <w:rsid w:val="000C5B5B"/>
    <w:rsid w:val="000C5CBA"/>
    <w:rsid w:val="000C686C"/>
    <w:rsid w:val="000C74BA"/>
    <w:rsid w:val="000C7531"/>
    <w:rsid w:val="000C7BA7"/>
    <w:rsid w:val="000C7C3F"/>
    <w:rsid w:val="000D0BD6"/>
    <w:rsid w:val="000D0C61"/>
    <w:rsid w:val="000D1440"/>
    <w:rsid w:val="000D27AD"/>
    <w:rsid w:val="000D29D1"/>
    <w:rsid w:val="000D2B0A"/>
    <w:rsid w:val="000D3286"/>
    <w:rsid w:val="000D344D"/>
    <w:rsid w:val="000D3A9F"/>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E1F"/>
    <w:rsid w:val="000F37B0"/>
    <w:rsid w:val="000F4595"/>
    <w:rsid w:val="000F4CB2"/>
    <w:rsid w:val="000F4E44"/>
    <w:rsid w:val="000F4E90"/>
    <w:rsid w:val="000F568D"/>
    <w:rsid w:val="000F5D39"/>
    <w:rsid w:val="000F68D0"/>
    <w:rsid w:val="000F6B15"/>
    <w:rsid w:val="000F7F81"/>
    <w:rsid w:val="00100457"/>
    <w:rsid w:val="0010170B"/>
    <w:rsid w:val="00101C4F"/>
    <w:rsid w:val="001028BE"/>
    <w:rsid w:val="00102C9F"/>
    <w:rsid w:val="00103FC9"/>
    <w:rsid w:val="00104812"/>
    <w:rsid w:val="001062A9"/>
    <w:rsid w:val="001068D2"/>
    <w:rsid w:val="001069F2"/>
    <w:rsid w:val="00106A1B"/>
    <w:rsid w:val="001103BD"/>
    <w:rsid w:val="00111208"/>
    <w:rsid w:val="001115E4"/>
    <w:rsid w:val="00111808"/>
    <w:rsid w:val="00112155"/>
    <w:rsid w:val="00112220"/>
    <w:rsid w:val="00112EBF"/>
    <w:rsid w:val="0011339F"/>
    <w:rsid w:val="0011353B"/>
    <w:rsid w:val="00113B8F"/>
    <w:rsid w:val="00113EC8"/>
    <w:rsid w:val="00114E96"/>
    <w:rsid w:val="00115278"/>
    <w:rsid w:val="001152C7"/>
    <w:rsid w:val="00115C88"/>
    <w:rsid w:val="0011644A"/>
    <w:rsid w:val="00117218"/>
    <w:rsid w:val="00117332"/>
    <w:rsid w:val="0011784B"/>
    <w:rsid w:val="001204DD"/>
    <w:rsid w:val="00122839"/>
    <w:rsid w:val="00122FA0"/>
    <w:rsid w:val="00123289"/>
    <w:rsid w:val="001237AC"/>
    <w:rsid w:val="00124DC4"/>
    <w:rsid w:val="00124E12"/>
    <w:rsid w:val="00124E75"/>
    <w:rsid w:val="00125678"/>
    <w:rsid w:val="00126169"/>
    <w:rsid w:val="0012673D"/>
    <w:rsid w:val="001269B8"/>
    <w:rsid w:val="00126DE0"/>
    <w:rsid w:val="00127099"/>
    <w:rsid w:val="00127E34"/>
    <w:rsid w:val="00132830"/>
    <w:rsid w:val="00132B71"/>
    <w:rsid w:val="001337A5"/>
    <w:rsid w:val="0013427A"/>
    <w:rsid w:val="001348FE"/>
    <w:rsid w:val="00134B36"/>
    <w:rsid w:val="00134D55"/>
    <w:rsid w:val="00134DA3"/>
    <w:rsid w:val="001360F3"/>
    <w:rsid w:val="001362C2"/>
    <w:rsid w:val="001366AD"/>
    <w:rsid w:val="0013678C"/>
    <w:rsid w:val="00136955"/>
    <w:rsid w:val="00136ACB"/>
    <w:rsid w:val="00136E19"/>
    <w:rsid w:val="0013701C"/>
    <w:rsid w:val="001371B2"/>
    <w:rsid w:val="00137AB9"/>
    <w:rsid w:val="00137C44"/>
    <w:rsid w:val="00137D78"/>
    <w:rsid w:val="0014060C"/>
    <w:rsid w:val="001409A0"/>
    <w:rsid w:val="00141E40"/>
    <w:rsid w:val="00141F08"/>
    <w:rsid w:val="00141FF2"/>
    <w:rsid w:val="0014287A"/>
    <w:rsid w:val="00142B3F"/>
    <w:rsid w:val="00142DE2"/>
    <w:rsid w:val="00144C87"/>
    <w:rsid w:val="00145B99"/>
    <w:rsid w:val="001467B1"/>
    <w:rsid w:val="00147276"/>
    <w:rsid w:val="00147693"/>
    <w:rsid w:val="00147F0B"/>
    <w:rsid w:val="001500E3"/>
    <w:rsid w:val="00150175"/>
    <w:rsid w:val="001502C8"/>
    <w:rsid w:val="00151011"/>
    <w:rsid w:val="00151224"/>
    <w:rsid w:val="0015130F"/>
    <w:rsid w:val="00151BC6"/>
    <w:rsid w:val="001532BA"/>
    <w:rsid w:val="00153FED"/>
    <w:rsid w:val="001543BF"/>
    <w:rsid w:val="00154EB8"/>
    <w:rsid w:val="00155A77"/>
    <w:rsid w:val="00155BFD"/>
    <w:rsid w:val="00156ABA"/>
    <w:rsid w:val="00157390"/>
    <w:rsid w:val="00160998"/>
    <w:rsid w:val="00160CD6"/>
    <w:rsid w:val="00160F5F"/>
    <w:rsid w:val="001613B1"/>
    <w:rsid w:val="00162308"/>
    <w:rsid w:val="0016316A"/>
    <w:rsid w:val="00163539"/>
    <w:rsid w:val="0016381F"/>
    <w:rsid w:val="00163AC5"/>
    <w:rsid w:val="00163D1D"/>
    <w:rsid w:val="00164171"/>
    <w:rsid w:val="00164E58"/>
    <w:rsid w:val="00165033"/>
    <w:rsid w:val="00165926"/>
    <w:rsid w:val="00166452"/>
    <w:rsid w:val="001665EB"/>
    <w:rsid w:val="001669EE"/>
    <w:rsid w:val="00166D4C"/>
    <w:rsid w:val="001670EA"/>
    <w:rsid w:val="001674A0"/>
    <w:rsid w:val="00170A50"/>
    <w:rsid w:val="001732F1"/>
    <w:rsid w:val="001741BB"/>
    <w:rsid w:val="00174FFD"/>
    <w:rsid w:val="001759CA"/>
    <w:rsid w:val="001767E2"/>
    <w:rsid w:val="0017726A"/>
    <w:rsid w:val="00177DD3"/>
    <w:rsid w:val="00180278"/>
    <w:rsid w:val="001807F2"/>
    <w:rsid w:val="0018157F"/>
    <w:rsid w:val="001818A7"/>
    <w:rsid w:val="00182647"/>
    <w:rsid w:val="00182725"/>
    <w:rsid w:val="001829C8"/>
    <w:rsid w:val="001831AE"/>
    <w:rsid w:val="00183493"/>
    <w:rsid w:val="00184239"/>
    <w:rsid w:val="00186904"/>
    <w:rsid w:val="00186B0A"/>
    <w:rsid w:val="00187614"/>
    <w:rsid w:val="001905BD"/>
    <w:rsid w:val="00191E79"/>
    <w:rsid w:val="00192FE6"/>
    <w:rsid w:val="0019360B"/>
    <w:rsid w:val="00193986"/>
    <w:rsid w:val="00193B08"/>
    <w:rsid w:val="00194570"/>
    <w:rsid w:val="00194AAE"/>
    <w:rsid w:val="00196BF4"/>
    <w:rsid w:val="001972DA"/>
    <w:rsid w:val="001976AA"/>
    <w:rsid w:val="001A02F6"/>
    <w:rsid w:val="001A06CB"/>
    <w:rsid w:val="001A15C6"/>
    <w:rsid w:val="001A237C"/>
    <w:rsid w:val="001A3EF7"/>
    <w:rsid w:val="001A4741"/>
    <w:rsid w:val="001A5510"/>
    <w:rsid w:val="001A5C7B"/>
    <w:rsid w:val="001A5E19"/>
    <w:rsid w:val="001A63D8"/>
    <w:rsid w:val="001B001E"/>
    <w:rsid w:val="001B01FA"/>
    <w:rsid w:val="001B0832"/>
    <w:rsid w:val="001B1051"/>
    <w:rsid w:val="001B18A7"/>
    <w:rsid w:val="001B26E6"/>
    <w:rsid w:val="001B2762"/>
    <w:rsid w:val="001B36FC"/>
    <w:rsid w:val="001B38EE"/>
    <w:rsid w:val="001B41ED"/>
    <w:rsid w:val="001B4607"/>
    <w:rsid w:val="001B7E0C"/>
    <w:rsid w:val="001C0674"/>
    <w:rsid w:val="001C0945"/>
    <w:rsid w:val="001C0D0D"/>
    <w:rsid w:val="001C1405"/>
    <w:rsid w:val="001C1B93"/>
    <w:rsid w:val="001C226F"/>
    <w:rsid w:val="001C5296"/>
    <w:rsid w:val="001C5394"/>
    <w:rsid w:val="001C66AC"/>
    <w:rsid w:val="001C6754"/>
    <w:rsid w:val="001C7281"/>
    <w:rsid w:val="001C77F0"/>
    <w:rsid w:val="001D30C9"/>
    <w:rsid w:val="001D39A9"/>
    <w:rsid w:val="001D445B"/>
    <w:rsid w:val="001D46A0"/>
    <w:rsid w:val="001D4F05"/>
    <w:rsid w:val="001D50C2"/>
    <w:rsid w:val="001D6050"/>
    <w:rsid w:val="001D753C"/>
    <w:rsid w:val="001D7CA4"/>
    <w:rsid w:val="001D7E58"/>
    <w:rsid w:val="001E0425"/>
    <w:rsid w:val="001E13B3"/>
    <w:rsid w:val="001E28C5"/>
    <w:rsid w:val="001E30A0"/>
    <w:rsid w:val="001E3DE1"/>
    <w:rsid w:val="001E4D4F"/>
    <w:rsid w:val="001E50A4"/>
    <w:rsid w:val="001E54F9"/>
    <w:rsid w:val="001E57CF"/>
    <w:rsid w:val="001E5981"/>
    <w:rsid w:val="001E6826"/>
    <w:rsid w:val="001E6E8E"/>
    <w:rsid w:val="001E74BA"/>
    <w:rsid w:val="001E7B9F"/>
    <w:rsid w:val="001F01FB"/>
    <w:rsid w:val="001F0658"/>
    <w:rsid w:val="001F0C29"/>
    <w:rsid w:val="001F0E92"/>
    <w:rsid w:val="001F119B"/>
    <w:rsid w:val="001F13C5"/>
    <w:rsid w:val="001F1836"/>
    <w:rsid w:val="001F1987"/>
    <w:rsid w:val="001F201D"/>
    <w:rsid w:val="001F207B"/>
    <w:rsid w:val="001F21BC"/>
    <w:rsid w:val="001F22D5"/>
    <w:rsid w:val="001F23BD"/>
    <w:rsid w:val="001F34DA"/>
    <w:rsid w:val="001F416A"/>
    <w:rsid w:val="001F4DAC"/>
    <w:rsid w:val="001F5019"/>
    <w:rsid w:val="001F5161"/>
    <w:rsid w:val="001F51C5"/>
    <w:rsid w:val="001F65B0"/>
    <w:rsid w:val="001F67AA"/>
    <w:rsid w:val="001F6AFD"/>
    <w:rsid w:val="001F738D"/>
    <w:rsid w:val="001F7599"/>
    <w:rsid w:val="0020148F"/>
    <w:rsid w:val="002028B2"/>
    <w:rsid w:val="0020333E"/>
    <w:rsid w:val="002041D0"/>
    <w:rsid w:val="0020442D"/>
    <w:rsid w:val="00204A2A"/>
    <w:rsid w:val="00204B22"/>
    <w:rsid w:val="00204B3A"/>
    <w:rsid w:val="0020535A"/>
    <w:rsid w:val="002055CB"/>
    <w:rsid w:val="002059EF"/>
    <w:rsid w:val="00205A4B"/>
    <w:rsid w:val="00205BDB"/>
    <w:rsid w:val="00206955"/>
    <w:rsid w:val="00206A79"/>
    <w:rsid w:val="00206F0F"/>
    <w:rsid w:val="002075E0"/>
    <w:rsid w:val="00210309"/>
    <w:rsid w:val="00211519"/>
    <w:rsid w:val="0021224B"/>
    <w:rsid w:val="00212950"/>
    <w:rsid w:val="00212FB8"/>
    <w:rsid w:val="00213709"/>
    <w:rsid w:val="002144FD"/>
    <w:rsid w:val="002149AF"/>
    <w:rsid w:val="00214A86"/>
    <w:rsid w:val="00215AAA"/>
    <w:rsid w:val="0021683C"/>
    <w:rsid w:val="00216F5F"/>
    <w:rsid w:val="00220615"/>
    <w:rsid w:val="00220A5C"/>
    <w:rsid w:val="00221546"/>
    <w:rsid w:val="00221985"/>
    <w:rsid w:val="00221EC5"/>
    <w:rsid w:val="00222A7A"/>
    <w:rsid w:val="00222AA3"/>
    <w:rsid w:val="00222B05"/>
    <w:rsid w:val="0022336E"/>
    <w:rsid w:val="00224A2C"/>
    <w:rsid w:val="00225217"/>
    <w:rsid w:val="002256D9"/>
    <w:rsid w:val="00226577"/>
    <w:rsid w:val="0022687C"/>
    <w:rsid w:val="002268BA"/>
    <w:rsid w:val="002275D3"/>
    <w:rsid w:val="002277E7"/>
    <w:rsid w:val="002306F8"/>
    <w:rsid w:val="00230A66"/>
    <w:rsid w:val="002312F4"/>
    <w:rsid w:val="002313A2"/>
    <w:rsid w:val="00231FC7"/>
    <w:rsid w:val="00232930"/>
    <w:rsid w:val="00232A95"/>
    <w:rsid w:val="00232C3F"/>
    <w:rsid w:val="00232DD9"/>
    <w:rsid w:val="0023308F"/>
    <w:rsid w:val="00233403"/>
    <w:rsid w:val="00233440"/>
    <w:rsid w:val="00233D0E"/>
    <w:rsid w:val="002342D4"/>
    <w:rsid w:val="00234E13"/>
    <w:rsid w:val="002357A4"/>
    <w:rsid w:val="00236450"/>
    <w:rsid w:val="002364F0"/>
    <w:rsid w:val="0023765A"/>
    <w:rsid w:val="00237921"/>
    <w:rsid w:val="00240342"/>
    <w:rsid w:val="00241311"/>
    <w:rsid w:val="00241460"/>
    <w:rsid w:val="002418E8"/>
    <w:rsid w:val="00242E22"/>
    <w:rsid w:val="0024336B"/>
    <w:rsid w:val="00243F8B"/>
    <w:rsid w:val="00244194"/>
    <w:rsid w:val="0024424F"/>
    <w:rsid w:val="00244D28"/>
    <w:rsid w:val="00245689"/>
    <w:rsid w:val="00245720"/>
    <w:rsid w:val="00245A6F"/>
    <w:rsid w:val="00245FD5"/>
    <w:rsid w:val="00246068"/>
    <w:rsid w:val="002477DF"/>
    <w:rsid w:val="00247DED"/>
    <w:rsid w:val="00251169"/>
    <w:rsid w:val="00251AD6"/>
    <w:rsid w:val="00252C17"/>
    <w:rsid w:val="0025307F"/>
    <w:rsid w:val="002530E1"/>
    <w:rsid w:val="002534A7"/>
    <w:rsid w:val="00253EC2"/>
    <w:rsid w:val="002551BD"/>
    <w:rsid w:val="002568D0"/>
    <w:rsid w:val="0025706E"/>
    <w:rsid w:val="002575D0"/>
    <w:rsid w:val="00260091"/>
    <w:rsid w:val="00260AEE"/>
    <w:rsid w:val="00261AE3"/>
    <w:rsid w:val="002621A6"/>
    <w:rsid w:val="00262661"/>
    <w:rsid w:val="00262D9D"/>
    <w:rsid w:val="002632DF"/>
    <w:rsid w:val="00263946"/>
    <w:rsid w:val="00263AFF"/>
    <w:rsid w:val="00263D83"/>
    <w:rsid w:val="002640BA"/>
    <w:rsid w:val="00264142"/>
    <w:rsid w:val="00264CF2"/>
    <w:rsid w:val="002667A8"/>
    <w:rsid w:val="00267587"/>
    <w:rsid w:val="002675C8"/>
    <w:rsid w:val="00267760"/>
    <w:rsid w:val="002679D5"/>
    <w:rsid w:val="00271589"/>
    <w:rsid w:val="002721CA"/>
    <w:rsid w:val="00273177"/>
    <w:rsid w:val="002735AC"/>
    <w:rsid w:val="0027455B"/>
    <w:rsid w:val="00275074"/>
    <w:rsid w:val="00275945"/>
    <w:rsid w:val="002763E9"/>
    <w:rsid w:val="00276736"/>
    <w:rsid w:val="00276F4E"/>
    <w:rsid w:val="00277450"/>
    <w:rsid w:val="0027773D"/>
    <w:rsid w:val="002778BD"/>
    <w:rsid w:val="002809C7"/>
    <w:rsid w:val="002815FA"/>
    <w:rsid w:val="002824C2"/>
    <w:rsid w:val="00284D7B"/>
    <w:rsid w:val="00284E32"/>
    <w:rsid w:val="00285137"/>
    <w:rsid w:val="002851EB"/>
    <w:rsid w:val="00285510"/>
    <w:rsid w:val="00285BD1"/>
    <w:rsid w:val="00285DE2"/>
    <w:rsid w:val="00285F93"/>
    <w:rsid w:val="0028616D"/>
    <w:rsid w:val="00286965"/>
    <w:rsid w:val="00287A7F"/>
    <w:rsid w:val="002900D0"/>
    <w:rsid w:val="00290F74"/>
    <w:rsid w:val="0029136E"/>
    <w:rsid w:val="00292399"/>
    <w:rsid w:val="00292458"/>
    <w:rsid w:val="00294445"/>
    <w:rsid w:val="00294873"/>
    <w:rsid w:val="00294B4D"/>
    <w:rsid w:val="0029537E"/>
    <w:rsid w:val="002960D5"/>
    <w:rsid w:val="00297722"/>
    <w:rsid w:val="00297926"/>
    <w:rsid w:val="00297B5F"/>
    <w:rsid w:val="00297E8B"/>
    <w:rsid w:val="002A02C9"/>
    <w:rsid w:val="002A0932"/>
    <w:rsid w:val="002A1062"/>
    <w:rsid w:val="002A12BD"/>
    <w:rsid w:val="002A2012"/>
    <w:rsid w:val="002A2413"/>
    <w:rsid w:val="002A2F5E"/>
    <w:rsid w:val="002A31DA"/>
    <w:rsid w:val="002A352A"/>
    <w:rsid w:val="002A607D"/>
    <w:rsid w:val="002B132E"/>
    <w:rsid w:val="002B1499"/>
    <w:rsid w:val="002B2813"/>
    <w:rsid w:val="002B2D29"/>
    <w:rsid w:val="002B3B31"/>
    <w:rsid w:val="002B3BBD"/>
    <w:rsid w:val="002B5C81"/>
    <w:rsid w:val="002B694C"/>
    <w:rsid w:val="002B6B81"/>
    <w:rsid w:val="002B7FDF"/>
    <w:rsid w:val="002C0BE3"/>
    <w:rsid w:val="002C0C4B"/>
    <w:rsid w:val="002C0F12"/>
    <w:rsid w:val="002C1EEA"/>
    <w:rsid w:val="002C32E8"/>
    <w:rsid w:val="002C4711"/>
    <w:rsid w:val="002C47AD"/>
    <w:rsid w:val="002C4FCB"/>
    <w:rsid w:val="002C5510"/>
    <w:rsid w:val="002C6034"/>
    <w:rsid w:val="002C635B"/>
    <w:rsid w:val="002C6D95"/>
    <w:rsid w:val="002C7276"/>
    <w:rsid w:val="002C73EA"/>
    <w:rsid w:val="002C74A0"/>
    <w:rsid w:val="002C770F"/>
    <w:rsid w:val="002C7CFF"/>
    <w:rsid w:val="002D0BC6"/>
    <w:rsid w:val="002D12DB"/>
    <w:rsid w:val="002D17C5"/>
    <w:rsid w:val="002D2010"/>
    <w:rsid w:val="002D365F"/>
    <w:rsid w:val="002D4D7E"/>
    <w:rsid w:val="002D51DF"/>
    <w:rsid w:val="002D671C"/>
    <w:rsid w:val="002D6892"/>
    <w:rsid w:val="002D68C2"/>
    <w:rsid w:val="002D7C86"/>
    <w:rsid w:val="002E0692"/>
    <w:rsid w:val="002E0E0E"/>
    <w:rsid w:val="002E152D"/>
    <w:rsid w:val="002E1D74"/>
    <w:rsid w:val="002E2943"/>
    <w:rsid w:val="002E2CF1"/>
    <w:rsid w:val="002E34AF"/>
    <w:rsid w:val="002E3D6E"/>
    <w:rsid w:val="002E464A"/>
    <w:rsid w:val="002E4AAC"/>
    <w:rsid w:val="002E53DE"/>
    <w:rsid w:val="002E563B"/>
    <w:rsid w:val="002E62D2"/>
    <w:rsid w:val="002E6E0D"/>
    <w:rsid w:val="002E734F"/>
    <w:rsid w:val="002E74AF"/>
    <w:rsid w:val="002E758C"/>
    <w:rsid w:val="002F0ACD"/>
    <w:rsid w:val="002F1038"/>
    <w:rsid w:val="002F22FF"/>
    <w:rsid w:val="002F2D8F"/>
    <w:rsid w:val="002F356D"/>
    <w:rsid w:val="002F40C4"/>
    <w:rsid w:val="002F5BE4"/>
    <w:rsid w:val="002F6183"/>
    <w:rsid w:val="002F66C5"/>
    <w:rsid w:val="002F695B"/>
    <w:rsid w:val="002F6CCE"/>
    <w:rsid w:val="002F7022"/>
    <w:rsid w:val="002F72DA"/>
    <w:rsid w:val="002F76B1"/>
    <w:rsid w:val="002F7D66"/>
    <w:rsid w:val="002F7DBE"/>
    <w:rsid w:val="00300019"/>
    <w:rsid w:val="0030090B"/>
    <w:rsid w:val="00302AE8"/>
    <w:rsid w:val="00302BB1"/>
    <w:rsid w:val="003030F0"/>
    <w:rsid w:val="00303869"/>
    <w:rsid w:val="00303F0C"/>
    <w:rsid w:val="0030404B"/>
    <w:rsid w:val="00304210"/>
    <w:rsid w:val="003048D7"/>
    <w:rsid w:val="00304A1B"/>
    <w:rsid w:val="00304AD2"/>
    <w:rsid w:val="00304EAA"/>
    <w:rsid w:val="00305297"/>
    <w:rsid w:val="00305615"/>
    <w:rsid w:val="003062E6"/>
    <w:rsid w:val="003065E9"/>
    <w:rsid w:val="003068B6"/>
    <w:rsid w:val="00306CD4"/>
    <w:rsid w:val="003070D1"/>
    <w:rsid w:val="003071F6"/>
    <w:rsid w:val="00307FE0"/>
    <w:rsid w:val="003107EB"/>
    <w:rsid w:val="00310E66"/>
    <w:rsid w:val="00311164"/>
    <w:rsid w:val="00311BBA"/>
    <w:rsid w:val="00311C08"/>
    <w:rsid w:val="003125E0"/>
    <w:rsid w:val="00312ECE"/>
    <w:rsid w:val="0031393C"/>
    <w:rsid w:val="00313B8E"/>
    <w:rsid w:val="00313CB0"/>
    <w:rsid w:val="00313F96"/>
    <w:rsid w:val="00314122"/>
    <w:rsid w:val="00314B0A"/>
    <w:rsid w:val="003150CE"/>
    <w:rsid w:val="00315785"/>
    <w:rsid w:val="00315AAB"/>
    <w:rsid w:val="00316124"/>
    <w:rsid w:val="003175E1"/>
    <w:rsid w:val="003176EC"/>
    <w:rsid w:val="00320168"/>
    <w:rsid w:val="00320299"/>
    <w:rsid w:val="00321154"/>
    <w:rsid w:val="003211B0"/>
    <w:rsid w:val="00321EDA"/>
    <w:rsid w:val="003224AA"/>
    <w:rsid w:val="003224E7"/>
    <w:rsid w:val="0032298A"/>
    <w:rsid w:val="003237BA"/>
    <w:rsid w:val="0032506E"/>
    <w:rsid w:val="003251B4"/>
    <w:rsid w:val="00325D7A"/>
    <w:rsid w:val="00326145"/>
    <w:rsid w:val="003262F7"/>
    <w:rsid w:val="00327163"/>
    <w:rsid w:val="00327305"/>
    <w:rsid w:val="00327531"/>
    <w:rsid w:val="00330187"/>
    <w:rsid w:val="00331083"/>
    <w:rsid w:val="00331C77"/>
    <w:rsid w:val="00331DB6"/>
    <w:rsid w:val="00331F96"/>
    <w:rsid w:val="00332B55"/>
    <w:rsid w:val="003336B9"/>
    <w:rsid w:val="0033388B"/>
    <w:rsid w:val="00333AAA"/>
    <w:rsid w:val="0033476C"/>
    <w:rsid w:val="00335058"/>
    <w:rsid w:val="00335EA8"/>
    <w:rsid w:val="003363DD"/>
    <w:rsid w:val="0033647C"/>
    <w:rsid w:val="00337810"/>
    <w:rsid w:val="00340361"/>
    <w:rsid w:val="00340795"/>
    <w:rsid w:val="0034111C"/>
    <w:rsid w:val="00341947"/>
    <w:rsid w:val="00341E60"/>
    <w:rsid w:val="00341F6A"/>
    <w:rsid w:val="0034217F"/>
    <w:rsid w:val="00342AD2"/>
    <w:rsid w:val="00343954"/>
    <w:rsid w:val="00344BCA"/>
    <w:rsid w:val="00345405"/>
    <w:rsid w:val="00345894"/>
    <w:rsid w:val="00345DDD"/>
    <w:rsid w:val="00346925"/>
    <w:rsid w:val="00346BE4"/>
    <w:rsid w:val="00346FED"/>
    <w:rsid w:val="00347AC4"/>
    <w:rsid w:val="003501B6"/>
    <w:rsid w:val="00351E01"/>
    <w:rsid w:val="00352968"/>
    <w:rsid w:val="0035298B"/>
    <w:rsid w:val="00352D21"/>
    <w:rsid w:val="0035443D"/>
    <w:rsid w:val="0035499B"/>
    <w:rsid w:val="00354AA2"/>
    <w:rsid w:val="00354FEE"/>
    <w:rsid w:val="00356048"/>
    <w:rsid w:val="00356275"/>
    <w:rsid w:val="00356C0B"/>
    <w:rsid w:val="00357760"/>
    <w:rsid w:val="00357B9C"/>
    <w:rsid w:val="00357D49"/>
    <w:rsid w:val="00360A04"/>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129E"/>
    <w:rsid w:val="00372588"/>
    <w:rsid w:val="003733CA"/>
    <w:rsid w:val="003735C6"/>
    <w:rsid w:val="00374848"/>
    <w:rsid w:val="00374FE5"/>
    <w:rsid w:val="003757A1"/>
    <w:rsid w:val="00375D09"/>
    <w:rsid w:val="003762DC"/>
    <w:rsid w:val="00376649"/>
    <w:rsid w:val="00376990"/>
    <w:rsid w:val="00376CB7"/>
    <w:rsid w:val="0037739D"/>
    <w:rsid w:val="0037751C"/>
    <w:rsid w:val="00377D61"/>
    <w:rsid w:val="00380B66"/>
    <w:rsid w:val="00380F3F"/>
    <w:rsid w:val="00381953"/>
    <w:rsid w:val="0038214A"/>
    <w:rsid w:val="00382232"/>
    <w:rsid w:val="003829E8"/>
    <w:rsid w:val="00382F1A"/>
    <w:rsid w:val="00382F9A"/>
    <w:rsid w:val="00383282"/>
    <w:rsid w:val="00383422"/>
    <w:rsid w:val="003834AA"/>
    <w:rsid w:val="00383658"/>
    <w:rsid w:val="0038412E"/>
    <w:rsid w:val="00384FB3"/>
    <w:rsid w:val="00386053"/>
    <w:rsid w:val="00387459"/>
    <w:rsid w:val="0038771D"/>
    <w:rsid w:val="00390935"/>
    <w:rsid w:val="00390CD2"/>
    <w:rsid w:val="00391257"/>
    <w:rsid w:val="00391532"/>
    <w:rsid w:val="00391DA3"/>
    <w:rsid w:val="0039241F"/>
    <w:rsid w:val="00392491"/>
    <w:rsid w:val="00392F2C"/>
    <w:rsid w:val="003935B0"/>
    <w:rsid w:val="00393DD5"/>
    <w:rsid w:val="00393E44"/>
    <w:rsid w:val="00394301"/>
    <w:rsid w:val="00394E8E"/>
    <w:rsid w:val="00395E78"/>
    <w:rsid w:val="00397079"/>
    <w:rsid w:val="0039747B"/>
    <w:rsid w:val="00397AB6"/>
    <w:rsid w:val="00397ACA"/>
    <w:rsid w:val="003A10C3"/>
    <w:rsid w:val="003A236A"/>
    <w:rsid w:val="003A3441"/>
    <w:rsid w:val="003A495D"/>
    <w:rsid w:val="003A4A40"/>
    <w:rsid w:val="003A4C13"/>
    <w:rsid w:val="003A4C7C"/>
    <w:rsid w:val="003A5611"/>
    <w:rsid w:val="003A5844"/>
    <w:rsid w:val="003A597F"/>
    <w:rsid w:val="003A5F37"/>
    <w:rsid w:val="003A71A8"/>
    <w:rsid w:val="003A71D2"/>
    <w:rsid w:val="003A78E6"/>
    <w:rsid w:val="003B00CA"/>
    <w:rsid w:val="003B0306"/>
    <w:rsid w:val="003B030B"/>
    <w:rsid w:val="003B0432"/>
    <w:rsid w:val="003B0821"/>
    <w:rsid w:val="003B0BE9"/>
    <w:rsid w:val="003B0F4B"/>
    <w:rsid w:val="003B1BC9"/>
    <w:rsid w:val="003B24D7"/>
    <w:rsid w:val="003B2549"/>
    <w:rsid w:val="003B2E9B"/>
    <w:rsid w:val="003B2F8D"/>
    <w:rsid w:val="003B3C64"/>
    <w:rsid w:val="003B45AF"/>
    <w:rsid w:val="003B4FAA"/>
    <w:rsid w:val="003B5341"/>
    <w:rsid w:val="003B547A"/>
    <w:rsid w:val="003B566A"/>
    <w:rsid w:val="003B5D31"/>
    <w:rsid w:val="003B5EBC"/>
    <w:rsid w:val="003B6EA0"/>
    <w:rsid w:val="003B6EC0"/>
    <w:rsid w:val="003B75B9"/>
    <w:rsid w:val="003B7930"/>
    <w:rsid w:val="003C087B"/>
    <w:rsid w:val="003C0DA2"/>
    <w:rsid w:val="003C0DED"/>
    <w:rsid w:val="003C1A18"/>
    <w:rsid w:val="003C2FE6"/>
    <w:rsid w:val="003C3244"/>
    <w:rsid w:val="003C5C41"/>
    <w:rsid w:val="003C669D"/>
    <w:rsid w:val="003C66C4"/>
    <w:rsid w:val="003C6877"/>
    <w:rsid w:val="003C693D"/>
    <w:rsid w:val="003C7062"/>
    <w:rsid w:val="003C7461"/>
    <w:rsid w:val="003D0788"/>
    <w:rsid w:val="003D132A"/>
    <w:rsid w:val="003D1517"/>
    <w:rsid w:val="003D1D50"/>
    <w:rsid w:val="003D1E75"/>
    <w:rsid w:val="003D232D"/>
    <w:rsid w:val="003D286B"/>
    <w:rsid w:val="003D2908"/>
    <w:rsid w:val="003D2938"/>
    <w:rsid w:val="003D3128"/>
    <w:rsid w:val="003D3509"/>
    <w:rsid w:val="003D35DC"/>
    <w:rsid w:val="003D3FBA"/>
    <w:rsid w:val="003D402B"/>
    <w:rsid w:val="003D4BF8"/>
    <w:rsid w:val="003D54B0"/>
    <w:rsid w:val="003D764F"/>
    <w:rsid w:val="003D76EF"/>
    <w:rsid w:val="003E0042"/>
    <w:rsid w:val="003E0392"/>
    <w:rsid w:val="003E0667"/>
    <w:rsid w:val="003E0BCE"/>
    <w:rsid w:val="003E0DF3"/>
    <w:rsid w:val="003E13E0"/>
    <w:rsid w:val="003E1660"/>
    <w:rsid w:val="003E1CD1"/>
    <w:rsid w:val="003E2A2D"/>
    <w:rsid w:val="003E32D2"/>
    <w:rsid w:val="003E47D4"/>
    <w:rsid w:val="003E50B9"/>
    <w:rsid w:val="003E64A9"/>
    <w:rsid w:val="003E7905"/>
    <w:rsid w:val="003F0336"/>
    <w:rsid w:val="003F3FCC"/>
    <w:rsid w:val="003F5301"/>
    <w:rsid w:val="003F5547"/>
    <w:rsid w:val="003F5C40"/>
    <w:rsid w:val="003F5C6D"/>
    <w:rsid w:val="003F67EC"/>
    <w:rsid w:val="003F6E12"/>
    <w:rsid w:val="003F6F8B"/>
    <w:rsid w:val="003F75ED"/>
    <w:rsid w:val="003F7A6E"/>
    <w:rsid w:val="003F7C99"/>
    <w:rsid w:val="003F7DFC"/>
    <w:rsid w:val="003F7E18"/>
    <w:rsid w:val="004001A7"/>
    <w:rsid w:val="004002B7"/>
    <w:rsid w:val="00400F31"/>
    <w:rsid w:val="004023BA"/>
    <w:rsid w:val="004027CE"/>
    <w:rsid w:val="00403148"/>
    <w:rsid w:val="004042C6"/>
    <w:rsid w:val="004048BC"/>
    <w:rsid w:val="00405895"/>
    <w:rsid w:val="00406A56"/>
    <w:rsid w:val="00406B4D"/>
    <w:rsid w:val="00407EE0"/>
    <w:rsid w:val="00410785"/>
    <w:rsid w:val="00412853"/>
    <w:rsid w:val="0041443C"/>
    <w:rsid w:val="0041488F"/>
    <w:rsid w:val="00414F6D"/>
    <w:rsid w:val="004154F7"/>
    <w:rsid w:val="00416D44"/>
    <w:rsid w:val="004176FF"/>
    <w:rsid w:val="00417A1E"/>
    <w:rsid w:val="00421A27"/>
    <w:rsid w:val="00421D0A"/>
    <w:rsid w:val="0042222B"/>
    <w:rsid w:val="004226C3"/>
    <w:rsid w:val="0042285A"/>
    <w:rsid w:val="004228BA"/>
    <w:rsid w:val="004239DA"/>
    <w:rsid w:val="004241C5"/>
    <w:rsid w:val="00424FA7"/>
    <w:rsid w:val="00425012"/>
    <w:rsid w:val="00425B75"/>
    <w:rsid w:val="00425D2C"/>
    <w:rsid w:val="00426988"/>
    <w:rsid w:val="00426A87"/>
    <w:rsid w:val="00427007"/>
    <w:rsid w:val="00427970"/>
    <w:rsid w:val="00430074"/>
    <w:rsid w:val="004309D8"/>
    <w:rsid w:val="004312F4"/>
    <w:rsid w:val="004313D1"/>
    <w:rsid w:val="0043197F"/>
    <w:rsid w:val="00431A0F"/>
    <w:rsid w:val="00432110"/>
    <w:rsid w:val="00432113"/>
    <w:rsid w:val="00432521"/>
    <w:rsid w:val="004328EE"/>
    <w:rsid w:val="00433EBE"/>
    <w:rsid w:val="00434406"/>
    <w:rsid w:val="004373AD"/>
    <w:rsid w:val="00440FED"/>
    <w:rsid w:val="0044149D"/>
    <w:rsid w:val="00441B92"/>
    <w:rsid w:val="00443A9F"/>
    <w:rsid w:val="0044474B"/>
    <w:rsid w:val="00445CDF"/>
    <w:rsid w:val="00445E07"/>
    <w:rsid w:val="00445FF7"/>
    <w:rsid w:val="00446ECB"/>
    <w:rsid w:val="004508A8"/>
    <w:rsid w:val="00451BAE"/>
    <w:rsid w:val="00452878"/>
    <w:rsid w:val="00452CA7"/>
    <w:rsid w:val="00453341"/>
    <w:rsid w:val="00454193"/>
    <w:rsid w:val="0045446A"/>
    <w:rsid w:val="004545C6"/>
    <w:rsid w:val="00454DCA"/>
    <w:rsid w:val="00454E26"/>
    <w:rsid w:val="00456544"/>
    <w:rsid w:val="00456649"/>
    <w:rsid w:val="004567B7"/>
    <w:rsid w:val="004567DC"/>
    <w:rsid w:val="00456856"/>
    <w:rsid w:val="00456C70"/>
    <w:rsid w:val="004571EF"/>
    <w:rsid w:val="0046047A"/>
    <w:rsid w:val="00461210"/>
    <w:rsid w:val="00461700"/>
    <w:rsid w:val="00461AAC"/>
    <w:rsid w:val="00461B0B"/>
    <w:rsid w:val="00461FE8"/>
    <w:rsid w:val="00462490"/>
    <w:rsid w:val="00462AC9"/>
    <w:rsid w:val="00463DC3"/>
    <w:rsid w:val="00465299"/>
    <w:rsid w:val="004658FD"/>
    <w:rsid w:val="00466A0F"/>
    <w:rsid w:val="00467604"/>
    <w:rsid w:val="004677FE"/>
    <w:rsid w:val="0046795B"/>
    <w:rsid w:val="004708C0"/>
    <w:rsid w:val="0047115F"/>
    <w:rsid w:val="004715CB"/>
    <w:rsid w:val="00471863"/>
    <w:rsid w:val="00472A06"/>
    <w:rsid w:val="00473777"/>
    <w:rsid w:val="00473A14"/>
    <w:rsid w:val="00474183"/>
    <w:rsid w:val="004745A9"/>
    <w:rsid w:val="00474871"/>
    <w:rsid w:val="00474CA8"/>
    <w:rsid w:val="00474E43"/>
    <w:rsid w:val="004759E3"/>
    <w:rsid w:val="00475F88"/>
    <w:rsid w:val="0047629E"/>
    <w:rsid w:val="004766DA"/>
    <w:rsid w:val="00476841"/>
    <w:rsid w:val="00476A55"/>
    <w:rsid w:val="0048076D"/>
    <w:rsid w:val="0048134D"/>
    <w:rsid w:val="00481624"/>
    <w:rsid w:val="00481765"/>
    <w:rsid w:val="00481D90"/>
    <w:rsid w:val="00482700"/>
    <w:rsid w:val="00482CD4"/>
    <w:rsid w:val="00483261"/>
    <w:rsid w:val="0048328A"/>
    <w:rsid w:val="00484377"/>
    <w:rsid w:val="00485B23"/>
    <w:rsid w:val="00485B50"/>
    <w:rsid w:val="00486C7A"/>
    <w:rsid w:val="004874E4"/>
    <w:rsid w:val="0049070D"/>
    <w:rsid w:val="00490A39"/>
    <w:rsid w:val="00490BDA"/>
    <w:rsid w:val="00490E07"/>
    <w:rsid w:val="00490E82"/>
    <w:rsid w:val="00491143"/>
    <w:rsid w:val="00491BE4"/>
    <w:rsid w:val="00491DB2"/>
    <w:rsid w:val="00491E5A"/>
    <w:rsid w:val="00492877"/>
    <w:rsid w:val="00495BA6"/>
    <w:rsid w:val="00496DC2"/>
    <w:rsid w:val="00496E75"/>
    <w:rsid w:val="00497426"/>
    <w:rsid w:val="00497C00"/>
    <w:rsid w:val="004A014C"/>
    <w:rsid w:val="004A0AA8"/>
    <w:rsid w:val="004A1293"/>
    <w:rsid w:val="004A1FE4"/>
    <w:rsid w:val="004A2103"/>
    <w:rsid w:val="004A2CA9"/>
    <w:rsid w:val="004A33EF"/>
    <w:rsid w:val="004A34C9"/>
    <w:rsid w:val="004A3CB5"/>
    <w:rsid w:val="004A4A59"/>
    <w:rsid w:val="004A537D"/>
    <w:rsid w:val="004A58F5"/>
    <w:rsid w:val="004A6001"/>
    <w:rsid w:val="004A67F0"/>
    <w:rsid w:val="004A71C3"/>
    <w:rsid w:val="004A7769"/>
    <w:rsid w:val="004A77B1"/>
    <w:rsid w:val="004B0E80"/>
    <w:rsid w:val="004B23AD"/>
    <w:rsid w:val="004B2965"/>
    <w:rsid w:val="004B3265"/>
    <w:rsid w:val="004B3545"/>
    <w:rsid w:val="004B4224"/>
    <w:rsid w:val="004B4297"/>
    <w:rsid w:val="004B4647"/>
    <w:rsid w:val="004B605E"/>
    <w:rsid w:val="004B66BF"/>
    <w:rsid w:val="004B6B25"/>
    <w:rsid w:val="004B6FC1"/>
    <w:rsid w:val="004B7113"/>
    <w:rsid w:val="004B7455"/>
    <w:rsid w:val="004B74FF"/>
    <w:rsid w:val="004B7CE4"/>
    <w:rsid w:val="004C0401"/>
    <w:rsid w:val="004C0599"/>
    <w:rsid w:val="004C0C49"/>
    <w:rsid w:val="004C1096"/>
    <w:rsid w:val="004C183D"/>
    <w:rsid w:val="004C394F"/>
    <w:rsid w:val="004C3EC7"/>
    <w:rsid w:val="004C3EEE"/>
    <w:rsid w:val="004C483D"/>
    <w:rsid w:val="004C49EA"/>
    <w:rsid w:val="004C4D15"/>
    <w:rsid w:val="004C5725"/>
    <w:rsid w:val="004C5F7C"/>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82A"/>
    <w:rsid w:val="004E5DE1"/>
    <w:rsid w:val="004E784B"/>
    <w:rsid w:val="004F0224"/>
    <w:rsid w:val="004F0DB4"/>
    <w:rsid w:val="004F0E04"/>
    <w:rsid w:val="004F1650"/>
    <w:rsid w:val="004F1CD3"/>
    <w:rsid w:val="004F1EB7"/>
    <w:rsid w:val="004F1EBC"/>
    <w:rsid w:val="004F20E8"/>
    <w:rsid w:val="004F26E7"/>
    <w:rsid w:val="004F3172"/>
    <w:rsid w:val="004F3B71"/>
    <w:rsid w:val="004F3FE5"/>
    <w:rsid w:val="004F44C4"/>
    <w:rsid w:val="004F5154"/>
    <w:rsid w:val="004F5835"/>
    <w:rsid w:val="004F661C"/>
    <w:rsid w:val="004F6850"/>
    <w:rsid w:val="004F6D99"/>
    <w:rsid w:val="00500572"/>
    <w:rsid w:val="00500573"/>
    <w:rsid w:val="00500701"/>
    <w:rsid w:val="00501304"/>
    <w:rsid w:val="00501425"/>
    <w:rsid w:val="005016D8"/>
    <w:rsid w:val="00501F9B"/>
    <w:rsid w:val="005028A4"/>
    <w:rsid w:val="00502CCE"/>
    <w:rsid w:val="0050318B"/>
    <w:rsid w:val="00503424"/>
    <w:rsid w:val="00503CF2"/>
    <w:rsid w:val="00504311"/>
    <w:rsid w:val="00504694"/>
    <w:rsid w:val="0050485C"/>
    <w:rsid w:val="00504AC6"/>
    <w:rsid w:val="00504D75"/>
    <w:rsid w:val="00505D51"/>
    <w:rsid w:val="00506735"/>
    <w:rsid w:val="00506AE9"/>
    <w:rsid w:val="005108A7"/>
    <w:rsid w:val="00510ABC"/>
    <w:rsid w:val="00511079"/>
    <w:rsid w:val="00511411"/>
    <w:rsid w:val="0051150E"/>
    <w:rsid w:val="00511CDF"/>
    <w:rsid w:val="00512829"/>
    <w:rsid w:val="00512AA0"/>
    <w:rsid w:val="00512EC6"/>
    <w:rsid w:val="00513839"/>
    <w:rsid w:val="00513DEF"/>
    <w:rsid w:val="0051423C"/>
    <w:rsid w:val="005148D4"/>
    <w:rsid w:val="00514C91"/>
    <w:rsid w:val="005153CE"/>
    <w:rsid w:val="00516241"/>
    <w:rsid w:val="00516371"/>
    <w:rsid w:val="00516975"/>
    <w:rsid w:val="00516E00"/>
    <w:rsid w:val="00516FD9"/>
    <w:rsid w:val="0051701F"/>
    <w:rsid w:val="0051791D"/>
    <w:rsid w:val="00517A8D"/>
    <w:rsid w:val="00520D6D"/>
    <w:rsid w:val="00520FD7"/>
    <w:rsid w:val="005212FD"/>
    <w:rsid w:val="00521425"/>
    <w:rsid w:val="005220CA"/>
    <w:rsid w:val="0052240A"/>
    <w:rsid w:val="00522FDE"/>
    <w:rsid w:val="00523E75"/>
    <w:rsid w:val="005243E0"/>
    <w:rsid w:val="005247EC"/>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B93"/>
    <w:rsid w:val="005340C9"/>
    <w:rsid w:val="0053458C"/>
    <w:rsid w:val="00536698"/>
    <w:rsid w:val="005375FE"/>
    <w:rsid w:val="00537639"/>
    <w:rsid w:val="0054089A"/>
    <w:rsid w:val="00540AA4"/>
    <w:rsid w:val="00540BFC"/>
    <w:rsid w:val="0054195A"/>
    <w:rsid w:val="005420DE"/>
    <w:rsid w:val="00542249"/>
    <w:rsid w:val="005424F9"/>
    <w:rsid w:val="00542FAA"/>
    <w:rsid w:val="005431F5"/>
    <w:rsid w:val="00543707"/>
    <w:rsid w:val="005439D2"/>
    <w:rsid w:val="00543EBB"/>
    <w:rsid w:val="00544213"/>
    <w:rsid w:val="0054486D"/>
    <w:rsid w:val="00544C8F"/>
    <w:rsid w:val="0054528D"/>
    <w:rsid w:val="005453F3"/>
    <w:rsid w:val="00545549"/>
    <w:rsid w:val="0054572C"/>
    <w:rsid w:val="005459DF"/>
    <w:rsid w:val="005469F5"/>
    <w:rsid w:val="00546F36"/>
    <w:rsid w:val="005518ED"/>
    <w:rsid w:val="00552093"/>
    <w:rsid w:val="005529AC"/>
    <w:rsid w:val="005532DF"/>
    <w:rsid w:val="00554C49"/>
    <w:rsid w:val="00554CBB"/>
    <w:rsid w:val="00554E06"/>
    <w:rsid w:val="00554E4B"/>
    <w:rsid w:val="0055519C"/>
    <w:rsid w:val="005554C1"/>
    <w:rsid w:val="00555F67"/>
    <w:rsid w:val="00556BCE"/>
    <w:rsid w:val="00556E32"/>
    <w:rsid w:val="00557109"/>
    <w:rsid w:val="00557150"/>
    <w:rsid w:val="005604F1"/>
    <w:rsid w:val="005606A4"/>
    <w:rsid w:val="005607B8"/>
    <w:rsid w:val="00560CF5"/>
    <w:rsid w:val="00561184"/>
    <w:rsid w:val="00561289"/>
    <w:rsid w:val="0056272D"/>
    <w:rsid w:val="00562BAB"/>
    <w:rsid w:val="00563047"/>
    <w:rsid w:val="0056308E"/>
    <w:rsid w:val="005638C1"/>
    <w:rsid w:val="00563A2F"/>
    <w:rsid w:val="00563F16"/>
    <w:rsid w:val="0056415C"/>
    <w:rsid w:val="005649BF"/>
    <w:rsid w:val="005650ED"/>
    <w:rsid w:val="00565869"/>
    <w:rsid w:val="00565A81"/>
    <w:rsid w:val="00567415"/>
    <w:rsid w:val="00567610"/>
    <w:rsid w:val="00570D9F"/>
    <w:rsid w:val="0057185C"/>
    <w:rsid w:val="00571CA8"/>
    <w:rsid w:val="00572947"/>
    <w:rsid w:val="00573138"/>
    <w:rsid w:val="005734A7"/>
    <w:rsid w:val="005746C4"/>
    <w:rsid w:val="00574B50"/>
    <w:rsid w:val="005766E3"/>
    <w:rsid w:val="00576A7E"/>
    <w:rsid w:val="0057730C"/>
    <w:rsid w:val="0057731D"/>
    <w:rsid w:val="00577835"/>
    <w:rsid w:val="00580793"/>
    <w:rsid w:val="00581470"/>
    <w:rsid w:val="0058165D"/>
    <w:rsid w:val="00581B62"/>
    <w:rsid w:val="00581BAD"/>
    <w:rsid w:val="00581D62"/>
    <w:rsid w:val="00582087"/>
    <w:rsid w:val="00582F21"/>
    <w:rsid w:val="005831DD"/>
    <w:rsid w:val="00584320"/>
    <w:rsid w:val="00584CB8"/>
    <w:rsid w:val="00585484"/>
    <w:rsid w:val="00585FE5"/>
    <w:rsid w:val="00586E2E"/>
    <w:rsid w:val="00587229"/>
    <w:rsid w:val="005872F0"/>
    <w:rsid w:val="00587503"/>
    <w:rsid w:val="00587C31"/>
    <w:rsid w:val="00587F7F"/>
    <w:rsid w:val="00590E8D"/>
    <w:rsid w:val="0059116D"/>
    <w:rsid w:val="00591511"/>
    <w:rsid w:val="00591E50"/>
    <w:rsid w:val="00592CDA"/>
    <w:rsid w:val="0059331A"/>
    <w:rsid w:val="00593A72"/>
    <w:rsid w:val="0059425E"/>
    <w:rsid w:val="00594845"/>
    <w:rsid w:val="005954FB"/>
    <w:rsid w:val="00595A8C"/>
    <w:rsid w:val="00595C2C"/>
    <w:rsid w:val="00596BBA"/>
    <w:rsid w:val="00597386"/>
    <w:rsid w:val="005975C4"/>
    <w:rsid w:val="00597ED8"/>
    <w:rsid w:val="005A17AE"/>
    <w:rsid w:val="005A2B20"/>
    <w:rsid w:val="005A34D5"/>
    <w:rsid w:val="005A3943"/>
    <w:rsid w:val="005A4904"/>
    <w:rsid w:val="005A515A"/>
    <w:rsid w:val="005A69DA"/>
    <w:rsid w:val="005A6A86"/>
    <w:rsid w:val="005A704D"/>
    <w:rsid w:val="005A7F49"/>
    <w:rsid w:val="005B006D"/>
    <w:rsid w:val="005B20D8"/>
    <w:rsid w:val="005B26D7"/>
    <w:rsid w:val="005B3689"/>
    <w:rsid w:val="005B3C6D"/>
    <w:rsid w:val="005B4045"/>
    <w:rsid w:val="005B4457"/>
    <w:rsid w:val="005B5A34"/>
    <w:rsid w:val="005B609E"/>
    <w:rsid w:val="005B6DF6"/>
    <w:rsid w:val="005B713F"/>
    <w:rsid w:val="005B74E2"/>
    <w:rsid w:val="005B7B7D"/>
    <w:rsid w:val="005C1299"/>
    <w:rsid w:val="005C1948"/>
    <w:rsid w:val="005C22F9"/>
    <w:rsid w:val="005C263C"/>
    <w:rsid w:val="005C2679"/>
    <w:rsid w:val="005C298C"/>
    <w:rsid w:val="005C3DC6"/>
    <w:rsid w:val="005C4BFB"/>
    <w:rsid w:val="005C5870"/>
    <w:rsid w:val="005C7D39"/>
    <w:rsid w:val="005D059A"/>
    <w:rsid w:val="005D07C5"/>
    <w:rsid w:val="005D0F92"/>
    <w:rsid w:val="005D18A4"/>
    <w:rsid w:val="005D1B50"/>
    <w:rsid w:val="005D1D3E"/>
    <w:rsid w:val="005D21B7"/>
    <w:rsid w:val="005D2CA4"/>
    <w:rsid w:val="005D2DAD"/>
    <w:rsid w:val="005D2DDD"/>
    <w:rsid w:val="005D2F42"/>
    <w:rsid w:val="005D4302"/>
    <w:rsid w:val="005D5A20"/>
    <w:rsid w:val="005D60F3"/>
    <w:rsid w:val="005D786C"/>
    <w:rsid w:val="005E00E5"/>
    <w:rsid w:val="005E0148"/>
    <w:rsid w:val="005E049F"/>
    <w:rsid w:val="005E0BB6"/>
    <w:rsid w:val="005E114F"/>
    <w:rsid w:val="005E3073"/>
    <w:rsid w:val="005E316A"/>
    <w:rsid w:val="005E3C93"/>
    <w:rsid w:val="005E4D7D"/>
    <w:rsid w:val="005E7088"/>
    <w:rsid w:val="005E7182"/>
    <w:rsid w:val="005E7E1B"/>
    <w:rsid w:val="005F0108"/>
    <w:rsid w:val="005F0291"/>
    <w:rsid w:val="005F0ECC"/>
    <w:rsid w:val="005F1564"/>
    <w:rsid w:val="005F20E1"/>
    <w:rsid w:val="005F21A5"/>
    <w:rsid w:val="005F2470"/>
    <w:rsid w:val="005F28C6"/>
    <w:rsid w:val="005F3F16"/>
    <w:rsid w:val="005F52CC"/>
    <w:rsid w:val="005F5C71"/>
    <w:rsid w:val="005F5E6F"/>
    <w:rsid w:val="005F6510"/>
    <w:rsid w:val="005F681C"/>
    <w:rsid w:val="005F6BD4"/>
    <w:rsid w:val="005F7188"/>
    <w:rsid w:val="005F723C"/>
    <w:rsid w:val="005F7985"/>
    <w:rsid w:val="005F7EC4"/>
    <w:rsid w:val="00600CB4"/>
    <w:rsid w:val="00600CEB"/>
    <w:rsid w:val="00602A78"/>
    <w:rsid w:val="00602A84"/>
    <w:rsid w:val="00602AA1"/>
    <w:rsid w:val="00603123"/>
    <w:rsid w:val="006036F4"/>
    <w:rsid w:val="00604151"/>
    <w:rsid w:val="00604367"/>
    <w:rsid w:val="006044BE"/>
    <w:rsid w:val="0060475F"/>
    <w:rsid w:val="006047DF"/>
    <w:rsid w:val="00604804"/>
    <w:rsid w:val="00604956"/>
    <w:rsid w:val="00604DE1"/>
    <w:rsid w:val="006059A8"/>
    <w:rsid w:val="006060C2"/>
    <w:rsid w:val="00606A26"/>
    <w:rsid w:val="00606FE1"/>
    <w:rsid w:val="00607A7F"/>
    <w:rsid w:val="00607D81"/>
    <w:rsid w:val="00610747"/>
    <w:rsid w:val="00610E03"/>
    <w:rsid w:val="00610E72"/>
    <w:rsid w:val="0061176E"/>
    <w:rsid w:val="0061334A"/>
    <w:rsid w:val="00613EA5"/>
    <w:rsid w:val="00613F2B"/>
    <w:rsid w:val="00614CD1"/>
    <w:rsid w:val="006151F2"/>
    <w:rsid w:val="0061567B"/>
    <w:rsid w:val="00615AC8"/>
    <w:rsid w:val="0062152A"/>
    <w:rsid w:val="00621753"/>
    <w:rsid w:val="006229AC"/>
    <w:rsid w:val="00623583"/>
    <w:rsid w:val="0062462F"/>
    <w:rsid w:val="00624BA1"/>
    <w:rsid w:val="0062661B"/>
    <w:rsid w:val="00627832"/>
    <w:rsid w:val="00630118"/>
    <w:rsid w:val="00630514"/>
    <w:rsid w:val="006310AE"/>
    <w:rsid w:val="0063145C"/>
    <w:rsid w:val="00631762"/>
    <w:rsid w:val="00631B98"/>
    <w:rsid w:val="00632196"/>
    <w:rsid w:val="00632579"/>
    <w:rsid w:val="00632BA2"/>
    <w:rsid w:val="00633BF2"/>
    <w:rsid w:val="00633DC1"/>
    <w:rsid w:val="00633F67"/>
    <w:rsid w:val="006345C3"/>
    <w:rsid w:val="0063530F"/>
    <w:rsid w:val="0063604E"/>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47FDD"/>
    <w:rsid w:val="006508B9"/>
    <w:rsid w:val="00650CA1"/>
    <w:rsid w:val="0065143C"/>
    <w:rsid w:val="00651854"/>
    <w:rsid w:val="00652578"/>
    <w:rsid w:val="006539E8"/>
    <w:rsid w:val="00655AD5"/>
    <w:rsid w:val="00656307"/>
    <w:rsid w:val="006565D8"/>
    <w:rsid w:val="00656A6D"/>
    <w:rsid w:val="00656A8D"/>
    <w:rsid w:val="00656B96"/>
    <w:rsid w:val="00656F79"/>
    <w:rsid w:val="0065736B"/>
    <w:rsid w:val="006578E4"/>
    <w:rsid w:val="00657AE5"/>
    <w:rsid w:val="006619B0"/>
    <w:rsid w:val="00662012"/>
    <w:rsid w:val="00662520"/>
    <w:rsid w:val="00662543"/>
    <w:rsid w:val="006626D0"/>
    <w:rsid w:val="006628E9"/>
    <w:rsid w:val="0066388C"/>
    <w:rsid w:val="006641F4"/>
    <w:rsid w:val="00664E8C"/>
    <w:rsid w:val="00665F7C"/>
    <w:rsid w:val="0066699A"/>
    <w:rsid w:val="006669E7"/>
    <w:rsid w:val="00666DFC"/>
    <w:rsid w:val="00666EBB"/>
    <w:rsid w:val="0066779E"/>
    <w:rsid w:val="00667DF3"/>
    <w:rsid w:val="00667FAF"/>
    <w:rsid w:val="0067096D"/>
    <w:rsid w:val="00670AF4"/>
    <w:rsid w:val="00671008"/>
    <w:rsid w:val="006719E0"/>
    <w:rsid w:val="0067269D"/>
    <w:rsid w:val="00672988"/>
    <w:rsid w:val="00672C64"/>
    <w:rsid w:val="006748A0"/>
    <w:rsid w:val="00674E6A"/>
    <w:rsid w:val="00674FEC"/>
    <w:rsid w:val="00675292"/>
    <w:rsid w:val="00675CF4"/>
    <w:rsid w:val="006766F1"/>
    <w:rsid w:val="00676A64"/>
    <w:rsid w:val="00677925"/>
    <w:rsid w:val="006779BF"/>
    <w:rsid w:val="00680129"/>
    <w:rsid w:val="006801DB"/>
    <w:rsid w:val="00680F46"/>
    <w:rsid w:val="006813D2"/>
    <w:rsid w:val="00681DE7"/>
    <w:rsid w:val="00681FDC"/>
    <w:rsid w:val="00682B53"/>
    <w:rsid w:val="00682F27"/>
    <w:rsid w:val="006859DB"/>
    <w:rsid w:val="0068615B"/>
    <w:rsid w:val="0068678D"/>
    <w:rsid w:val="006873FA"/>
    <w:rsid w:val="00687488"/>
    <w:rsid w:val="006904ED"/>
    <w:rsid w:val="00690B87"/>
    <w:rsid w:val="00690E2E"/>
    <w:rsid w:val="006915D7"/>
    <w:rsid w:val="00692814"/>
    <w:rsid w:val="0069306E"/>
    <w:rsid w:val="006932E7"/>
    <w:rsid w:val="00693347"/>
    <w:rsid w:val="0069334C"/>
    <w:rsid w:val="0069423F"/>
    <w:rsid w:val="006948EF"/>
    <w:rsid w:val="0069537E"/>
    <w:rsid w:val="00695FB8"/>
    <w:rsid w:val="00696D63"/>
    <w:rsid w:val="006A032F"/>
    <w:rsid w:val="006A0D95"/>
    <w:rsid w:val="006A0DD3"/>
    <w:rsid w:val="006A146E"/>
    <w:rsid w:val="006A1BEB"/>
    <w:rsid w:val="006A1FD0"/>
    <w:rsid w:val="006A26DB"/>
    <w:rsid w:val="006A3022"/>
    <w:rsid w:val="006A41AE"/>
    <w:rsid w:val="006A47FE"/>
    <w:rsid w:val="006A4856"/>
    <w:rsid w:val="006A5474"/>
    <w:rsid w:val="006A564B"/>
    <w:rsid w:val="006A60AC"/>
    <w:rsid w:val="006A63F6"/>
    <w:rsid w:val="006A6859"/>
    <w:rsid w:val="006B0503"/>
    <w:rsid w:val="006B05B5"/>
    <w:rsid w:val="006B1545"/>
    <w:rsid w:val="006B23B9"/>
    <w:rsid w:val="006B2DA7"/>
    <w:rsid w:val="006B2F4D"/>
    <w:rsid w:val="006B302D"/>
    <w:rsid w:val="006B306B"/>
    <w:rsid w:val="006B318B"/>
    <w:rsid w:val="006B3682"/>
    <w:rsid w:val="006B3974"/>
    <w:rsid w:val="006B48CB"/>
    <w:rsid w:val="006B5290"/>
    <w:rsid w:val="006B55FE"/>
    <w:rsid w:val="006B564D"/>
    <w:rsid w:val="006C10D4"/>
    <w:rsid w:val="006C1445"/>
    <w:rsid w:val="006C2A44"/>
    <w:rsid w:val="006C3AB0"/>
    <w:rsid w:val="006C4FC1"/>
    <w:rsid w:val="006C51A5"/>
    <w:rsid w:val="006C529D"/>
    <w:rsid w:val="006C6798"/>
    <w:rsid w:val="006C6DF7"/>
    <w:rsid w:val="006C6EA7"/>
    <w:rsid w:val="006D0097"/>
    <w:rsid w:val="006D0826"/>
    <w:rsid w:val="006D0C12"/>
    <w:rsid w:val="006D0E6B"/>
    <w:rsid w:val="006D1041"/>
    <w:rsid w:val="006D2146"/>
    <w:rsid w:val="006D4870"/>
    <w:rsid w:val="006D50E2"/>
    <w:rsid w:val="006D52B9"/>
    <w:rsid w:val="006D632E"/>
    <w:rsid w:val="006D6C9C"/>
    <w:rsid w:val="006D7589"/>
    <w:rsid w:val="006E094A"/>
    <w:rsid w:val="006E12B1"/>
    <w:rsid w:val="006E13D1"/>
    <w:rsid w:val="006E19E4"/>
    <w:rsid w:val="006E3562"/>
    <w:rsid w:val="006E4D0C"/>
    <w:rsid w:val="006E4D1B"/>
    <w:rsid w:val="006E5B78"/>
    <w:rsid w:val="006E67BA"/>
    <w:rsid w:val="006E699D"/>
    <w:rsid w:val="006E6A87"/>
    <w:rsid w:val="006E6BA3"/>
    <w:rsid w:val="006F0515"/>
    <w:rsid w:val="006F0C49"/>
    <w:rsid w:val="006F0E16"/>
    <w:rsid w:val="006F1005"/>
    <w:rsid w:val="006F1116"/>
    <w:rsid w:val="006F2654"/>
    <w:rsid w:val="006F3196"/>
    <w:rsid w:val="006F3C54"/>
    <w:rsid w:val="006F3D47"/>
    <w:rsid w:val="006F4032"/>
    <w:rsid w:val="006F418C"/>
    <w:rsid w:val="006F457F"/>
    <w:rsid w:val="006F5022"/>
    <w:rsid w:val="006F5E64"/>
    <w:rsid w:val="006F60DE"/>
    <w:rsid w:val="006F63D7"/>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54F4"/>
    <w:rsid w:val="00705645"/>
    <w:rsid w:val="007107AB"/>
    <w:rsid w:val="007108D3"/>
    <w:rsid w:val="0071118B"/>
    <w:rsid w:val="00711C66"/>
    <w:rsid w:val="00711E13"/>
    <w:rsid w:val="00712EDA"/>
    <w:rsid w:val="007136D0"/>
    <w:rsid w:val="007155A9"/>
    <w:rsid w:val="007158E1"/>
    <w:rsid w:val="00716AA6"/>
    <w:rsid w:val="0071705B"/>
    <w:rsid w:val="00720505"/>
    <w:rsid w:val="00723324"/>
    <w:rsid w:val="007236A3"/>
    <w:rsid w:val="007239B6"/>
    <w:rsid w:val="007240B2"/>
    <w:rsid w:val="0072490A"/>
    <w:rsid w:val="00724B64"/>
    <w:rsid w:val="0072517D"/>
    <w:rsid w:val="00726878"/>
    <w:rsid w:val="007272D2"/>
    <w:rsid w:val="007278DF"/>
    <w:rsid w:val="00727A41"/>
    <w:rsid w:val="00730603"/>
    <w:rsid w:val="0073124A"/>
    <w:rsid w:val="00731B79"/>
    <w:rsid w:val="007320A2"/>
    <w:rsid w:val="007327CE"/>
    <w:rsid w:val="00733679"/>
    <w:rsid w:val="00733893"/>
    <w:rsid w:val="00733ADF"/>
    <w:rsid w:val="00734A05"/>
    <w:rsid w:val="00734ECC"/>
    <w:rsid w:val="00735C6F"/>
    <w:rsid w:val="007362F3"/>
    <w:rsid w:val="00737A31"/>
    <w:rsid w:val="00740545"/>
    <w:rsid w:val="00742A6A"/>
    <w:rsid w:val="00742B44"/>
    <w:rsid w:val="0074656E"/>
    <w:rsid w:val="00746F72"/>
    <w:rsid w:val="0074721E"/>
    <w:rsid w:val="007472D5"/>
    <w:rsid w:val="00750AA9"/>
    <w:rsid w:val="00752701"/>
    <w:rsid w:val="00752B03"/>
    <w:rsid w:val="00753454"/>
    <w:rsid w:val="00753BB5"/>
    <w:rsid w:val="007544F1"/>
    <w:rsid w:val="00755E4A"/>
    <w:rsid w:val="00756832"/>
    <w:rsid w:val="00757F0B"/>
    <w:rsid w:val="007613D4"/>
    <w:rsid w:val="007626D0"/>
    <w:rsid w:val="00763A16"/>
    <w:rsid w:val="00763ABC"/>
    <w:rsid w:val="00764048"/>
    <w:rsid w:val="007651CA"/>
    <w:rsid w:val="007666BD"/>
    <w:rsid w:val="00767519"/>
    <w:rsid w:val="007704E1"/>
    <w:rsid w:val="00770843"/>
    <w:rsid w:val="00770E5C"/>
    <w:rsid w:val="00772569"/>
    <w:rsid w:val="00772E8C"/>
    <w:rsid w:val="00772FDB"/>
    <w:rsid w:val="0077316B"/>
    <w:rsid w:val="007736D3"/>
    <w:rsid w:val="00773C9C"/>
    <w:rsid w:val="0077500F"/>
    <w:rsid w:val="0077548E"/>
    <w:rsid w:val="00777315"/>
    <w:rsid w:val="007802E4"/>
    <w:rsid w:val="00780919"/>
    <w:rsid w:val="00781589"/>
    <w:rsid w:val="00781EC6"/>
    <w:rsid w:val="007820D0"/>
    <w:rsid w:val="007826C8"/>
    <w:rsid w:val="0078324D"/>
    <w:rsid w:val="00783B6C"/>
    <w:rsid w:val="00784190"/>
    <w:rsid w:val="0078457B"/>
    <w:rsid w:val="00784756"/>
    <w:rsid w:val="007851DD"/>
    <w:rsid w:val="0078539D"/>
    <w:rsid w:val="007856C1"/>
    <w:rsid w:val="00785B0F"/>
    <w:rsid w:val="00787051"/>
    <w:rsid w:val="0079018D"/>
    <w:rsid w:val="007901DC"/>
    <w:rsid w:val="0079124E"/>
    <w:rsid w:val="00791A00"/>
    <w:rsid w:val="00791DDB"/>
    <w:rsid w:val="00792CEE"/>
    <w:rsid w:val="007936A8"/>
    <w:rsid w:val="00794C4E"/>
    <w:rsid w:val="007962B4"/>
    <w:rsid w:val="00796F15"/>
    <w:rsid w:val="00797E22"/>
    <w:rsid w:val="007A07FC"/>
    <w:rsid w:val="007A138F"/>
    <w:rsid w:val="007A1640"/>
    <w:rsid w:val="007A1AE4"/>
    <w:rsid w:val="007A39DF"/>
    <w:rsid w:val="007A43ED"/>
    <w:rsid w:val="007A4BDD"/>
    <w:rsid w:val="007A4D4E"/>
    <w:rsid w:val="007A6CFD"/>
    <w:rsid w:val="007A72EE"/>
    <w:rsid w:val="007B0397"/>
    <w:rsid w:val="007B0ADB"/>
    <w:rsid w:val="007B1869"/>
    <w:rsid w:val="007B26EE"/>
    <w:rsid w:val="007B3502"/>
    <w:rsid w:val="007B3E6D"/>
    <w:rsid w:val="007B4128"/>
    <w:rsid w:val="007B4252"/>
    <w:rsid w:val="007B44ED"/>
    <w:rsid w:val="007B491A"/>
    <w:rsid w:val="007B5370"/>
    <w:rsid w:val="007B5EBD"/>
    <w:rsid w:val="007B61F5"/>
    <w:rsid w:val="007B63FA"/>
    <w:rsid w:val="007B7306"/>
    <w:rsid w:val="007B7496"/>
    <w:rsid w:val="007C0802"/>
    <w:rsid w:val="007C12BE"/>
    <w:rsid w:val="007C2403"/>
    <w:rsid w:val="007C2739"/>
    <w:rsid w:val="007C2D55"/>
    <w:rsid w:val="007C3CF8"/>
    <w:rsid w:val="007C4B0F"/>
    <w:rsid w:val="007C4DAD"/>
    <w:rsid w:val="007C5830"/>
    <w:rsid w:val="007C5933"/>
    <w:rsid w:val="007C599E"/>
    <w:rsid w:val="007C5DB8"/>
    <w:rsid w:val="007C5DCE"/>
    <w:rsid w:val="007C6C9B"/>
    <w:rsid w:val="007C6CA2"/>
    <w:rsid w:val="007D02AD"/>
    <w:rsid w:val="007D05B2"/>
    <w:rsid w:val="007D05FA"/>
    <w:rsid w:val="007D0884"/>
    <w:rsid w:val="007D0C44"/>
    <w:rsid w:val="007D1972"/>
    <w:rsid w:val="007D1F33"/>
    <w:rsid w:val="007D3307"/>
    <w:rsid w:val="007D44CE"/>
    <w:rsid w:val="007D54F8"/>
    <w:rsid w:val="007D55D3"/>
    <w:rsid w:val="007D5E27"/>
    <w:rsid w:val="007D6F64"/>
    <w:rsid w:val="007E1782"/>
    <w:rsid w:val="007E2228"/>
    <w:rsid w:val="007E25AB"/>
    <w:rsid w:val="007E2F41"/>
    <w:rsid w:val="007E3838"/>
    <w:rsid w:val="007E38D8"/>
    <w:rsid w:val="007E44C9"/>
    <w:rsid w:val="007E44FC"/>
    <w:rsid w:val="007E5128"/>
    <w:rsid w:val="007E5AC2"/>
    <w:rsid w:val="007E6BE3"/>
    <w:rsid w:val="007E79C5"/>
    <w:rsid w:val="007F0798"/>
    <w:rsid w:val="007F183C"/>
    <w:rsid w:val="007F1B97"/>
    <w:rsid w:val="007F2845"/>
    <w:rsid w:val="007F2A69"/>
    <w:rsid w:val="007F2C93"/>
    <w:rsid w:val="007F33EB"/>
    <w:rsid w:val="007F38A2"/>
    <w:rsid w:val="007F43BC"/>
    <w:rsid w:val="007F4740"/>
    <w:rsid w:val="007F6FBC"/>
    <w:rsid w:val="007F72A2"/>
    <w:rsid w:val="007F7C59"/>
    <w:rsid w:val="007F7FEA"/>
    <w:rsid w:val="008006C6"/>
    <w:rsid w:val="00800C52"/>
    <w:rsid w:val="0080153E"/>
    <w:rsid w:val="008018C8"/>
    <w:rsid w:val="0080263A"/>
    <w:rsid w:val="0080304F"/>
    <w:rsid w:val="0080329D"/>
    <w:rsid w:val="008055A9"/>
    <w:rsid w:val="0080742D"/>
    <w:rsid w:val="00807C13"/>
    <w:rsid w:val="00807CCA"/>
    <w:rsid w:val="008100AC"/>
    <w:rsid w:val="00810C05"/>
    <w:rsid w:val="0081151E"/>
    <w:rsid w:val="00811A5F"/>
    <w:rsid w:val="00812498"/>
    <w:rsid w:val="008127E6"/>
    <w:rsid w:val="0081336E"/>
    <w:rsid w:val="00813928"/>
    <w:rsid w:val="008148A0"/>
    <w:rsid w:val="00814BBF"/>
    <w:rsid w:val="0081535F"/>
    <w:rsid w:val="008154EC"/>
    <w:rsid w:val="008155C2"/>
    <w:rsid w:val="00816F68"/>
    <w:rsid w:val="008173AB"/>
    <w:rsid w:val="008207F8"/>
    <w:rsid w:val="008207FD"/>
    <w:rsid w:val="00820DC7"/>
    <w:rsid w:val="00820FFB"/>
    <w:rsid w:val="00821698"/>
    <w:rsid w:val="008221FE"/>
    <w:rsid w:val="00822BF5"/>
    <w:rsid w:val="00823DD9"/>
    <w:rsid w:val="00824894"/>
    <w:rsid w:val="00824FFF"/>
    <w:rsid w:val="00825366"/>
    <w:rsid w:val="00825C2F"/>
    <w:rsid w:val="00825E84"/>
    <w:rsid w:val="0082632D"/>
    <w:rsid w:val="00826C7B"/>
    <w:rsid w:val="00826DD9"/>
    <w:rsid w:val="00826E01"/>
    <w:rsid w:val="008277A8"/>
    <w:rsid w:val="008278B6"/>
    <w:rsid w:val="008307ED"/>
    <w:rsid w:val="00830B3B"/>
    <w:rsid w:val="00831108"/>
    <w:rsid w:val="0083350F"/>
    <w:rsid w:val="00834358"/>
    <w:rsid w:val="008346BD"/>
    <w:rsid w:val="00834923"/>
    <w:rsid w:val="00834B40"/>
    <w:rsid w:val="00834C4E"/>
    <w:rsid w:val="0083539B"/>
    <w:rsid w:val="008353FE"/>
    <w:rsid w:val="008359EB"/>
    <w:rsid w:val="00836B7A"/>
    <w:rsid w:val="00837B90"/>
    <w:rsid w:val="0084021B"/>
    <w:rsid w:val="008409AA"/>
    <w:rsid w:val="00840C39"/>
    <w:rsid w:val="00840FB8"/>
    <w:rsid w:val="0084186E"/>
    <w:rsid w:val="00842E0C"/>
    <w:rsid w:val="00843A7A"/>
    <w:rsid w:val="008447F5"/>
    <w:rsid w:val="00844852"/>
    <w:rsid w:val="00846292"/>
    <w:rsid w:val="00847C7A"/>
    <w:rsid w:val="008501E5"/>
    <w:rsid w:val="008506E1"/>
    <w:rsid w:val="00850D96"/>
    <w:rsid w:val="008515EE"/>
    <w:rsid w:val="00851A8E"/>
    <w:rsid w:val="00851EC7"/>
    <w:rsid w:val="00851F61"/>
    <w:rsid w:val="008528D3"/>
    <w:rsid w:val="00854553"/>
    <w:rsid w:val="00855B86"/>
    <w:rsid w:val="00856D47"/>
    <w:rsid w:val="0086030F"/>
    <w:rsid w:val="00860874"/>
    <w:rsid w:val="008609A3"/>
    <w:rsid w:val="00860D81"/>
    <w:rsid w:val="00861C49"/>
    <w:rsid w:val="00862008"/>
    <w:rsid w:val="00862720"/>
    <w:rsid w:val="008628C8"/>
    <w:rsid w:val="00862B2A"/>
    <w:rsid w:val="008630B9"/>
    <w:rsid w:val="008636E1"/>
    <w:rsid w:val="00863F37"/>
    <w:rsid w:val="0086406B"/>
    <w:rsid w:val="00864A49"/>
    <w:rsid w:val="00864C8C"/>
    <w:rsid w:val="008659FB"/>
    <w:rsid w:val="0086620A"/>
    <w:rsid w:val="0086709D"/>
    <w:rsid w:val="00867651"/>
    <w:rsid w:val="00867B5A"/>
    <w:rsid w:val="008701F1"/>
    <w:rsid w:val="00871E6C"/>
    <w:rsid w:val="00871E99"/>
    <w:rsid w:val="0087279F"/>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5A9"/>
    <w:rsid w:val="00884B59"/>
    <w:rsid w:val="00884D2A"/>
    <w:rsid w:val="008850BA"/>
    <w:rsid w:val="00885580"/>
    <w:rsid w:val="00885876"/>
    <w:rsid w:val="00886185"/>
    <w:rsid w:val="008861D9"/>
    <w:rsid w:val="0088638C"/>
    <w:rsid w:val="00886EDF"/>
    <w:rsid w:val="008903B4"/>
    <w:rsid w:val="008907C9"/>
    <w:rsid w:val="008908E5"/>
    <w:rsid w:val="00891216"/>
    <w:rsid w:val="00892FD0"/>
    <w:rsid w:val="00894B58"/>
    <w:rsid w:val="00894FDC"/>
    <w:rsid w:val="008957D3"/>
    <w:rsid w:val="00896414"/>
    <w:rsid w:val="0089716F"/>
    <w:rsid w:val="00897C71"/>
    <w:rsid w:val="008A0B02"/>
    <w:rsid w:val="008A0F54"/>
    <w:rsid w:val="008A1059"/>
    <w:rsid w:val="008A16F9"/>
    <w:rsid w:val="008A1D3E"/>
    <w:rsid w:val="008A2A74"/>
    <w:rsid w:val="008A3038"/>
    <w:rsid w:val="008A4B16"/>
    <w:rsid w:val="008A4D63"/>
    <w:rsid w:val="008A4E11"/>
    <w:rsid w:val="008A635A"/>
    <w:rsid w:val="008A673B"/>
    <w:rsid w:val="008A6D62"/>
    <w:rsid w:val="008A77FD"/>
    <w:rsid w:val="008B0520"/>
    <w:rsid w:val="008B0583"/>
    <w:rsid w:val="008B0F7D"/>
    <w:rsid w:val="008B128C"/>
    <w:rsid w:val="008B13E9"/>
    <w:rsid w:val="008B2257"/>
    <w:rsid w:val="008B2436"/>
    <w:rsid w:val="008B3B51"/>
    <w:rsid w:val="008B4057"/>
    <w:rsid w:val="008B4145"/>
    <w:rsid w:val="008B5071"/>
    <w:rsid w:val="008B5290"/>
    <w:rsid w:val="008B52DB"/>
    <w:rsid w:val="008B6A40"/>
    <w:rsid w:val="008B72EC"/>
    <w:rsid w:val="008C07CB"/>
    <w:rsid w:val="008C19D2"/>
    <w:rsid w:val="008C2AC7"/>
    <w:rsid w:val="008C2CFD"/>
    <w:rsid w:val="008C2D9F"/>
    <w:rsid w:val="008C3FDC"/>
    <w:rsid w:val="008C47AD"/>
    <w:rsid w:val="008C4E93"/>
    <w:rsid w:val="008C5689"/>
    <w:rsid w:val="008C603A"/>
    <w:rsid w:val="008C63D3"/>
    <w:rsid w:val="008C6C3C"/>
    <w:rsid w:val="008C71C8"/>
    <w:rsid w:val="008C740B"/>
    <w:rsid w:val="008C778B"/>
    <w:rsid w:val="008C7AD2"/>
    <w:rsid w:val="008D0AFE"/>
    <w:rsid w:val="008D167D"/>
    <w:rsid w:val="008D1E46"/>
    <w:rsid w:val="008D3116"/>
    <w:rsid w:val="008D402A"/>
    <w:rsid w:val="008D492A"/>
    <w:rsid w:val="008D4B58"/>
    <w:rsid w:val="008D4B7F"/>
    <w:rsid w:val="008D4B8A"/>
    <w:rsid w:val="008D5571"/>
    <w:rsid w:val="008D5699"/>
    <w:rsid w:val="008D5AF1"/>
    <w:rsid w:val="008D6541"/>
    <w:rsid w:val="008D665C"/>
    <w:rsid w:val="008D7D7B"/>
    <w:rsid w:val="008E0F52"/>
    <w:rsid w:val="008E1AC7"/>
    <w:rsid w:val="008E216C"/>
    <w:rsid w:val="008E2316"/>
    <w:rsid w:val="008E3063"/>
    <w:rsid w:val="008E318F"/>
    <w:rsid w:val="008E34BE"/>
    <w:rsid w:val="008E3AA8"/>
    <w:rsid w:val="008E3E57"/>
    <w:rsid w:val="008E42CE"/>
    <w:rsid w:val="008E42F4"/>
    <w:rsid w:val="008E4333"/>
    <w:rsid w:val="008E4A31"/>
    <w:rsid w:val="008E5657"/>
    <w:rsid w:val="008E577F"/>
    <w:rsid w:val="008E5E51"/>
    <w:rsid w:val="008E6D91"/>
    <w:rsid w:val="008E7030"/>
    <w:rsid w:val="008F00DB"/>
    <w:rsid w:val="008F11C5"/>
    <w:rsid w:val="008F1264"/>
    <w:rsid w:val="008F1D7D"/>
    <w:rsid w:val="008F2908"/>
    <w:rsid w:val="008F47C6"/>
    <w:rsid w:val="008F5687"/>
    <w:rsid w:val="008F6647"/>
    <w:rsid w:val="008F69B3"/>
    <w:rsid w:val="008F6A31"/>
    <w:rsid w:val="008F700E"/>
    <w:rsid w:val="00900343"/>
    <w:rsid w:val="009006A2"/>
    <w:rsid w:val="0090102B"/>
    <w:rsid w:val="00901360"/>
    <w:rsid w:val="00901448"/>
    <w:rsid w:val="00901764"/>
    <w:rsid w:val="00901F91"/>
    <w:rsid w:val="00902E34"/>
    <w:rsid w:val="009036BC"/>
    <w:rsid w:val="00903D30"/>
    <w:rsid w:val="0090428E"/>
    <w:rsid w:val="00904414"/>
    <w:rsid w:val="00904F99"/>
    <w:rsid w:val="00905197"/>
    <w:rsid w:val="009052F3"/>
    <w:rsid w:val="009056E2"/>
    <w:rsid w:val="00905C47"/>
    <w:rsid w:val="00906379"/>
    <w:rsid w:val="00906A8C"/>
    <w:rsid w:val="009101EA"/>
    <w:rsid w:val="009106FC"/>
    <w:rsid w:val="009108E5"/>
    <w:rsid w:val="009111E0"/>
    <w:rsid w:val="009118BB"/>
    <w:rsid w:val="0091191F"/>
    <w:rsid w:val="00911E7D"/>
    <w:rsid w:val="009120A9"/>
    <w:rsid w:val="00912CD4"/>
    <w:rsid w:val="009134C3"/>
    <w:rsid w:val="009136E2"/>
    <w:rsid w:val="009143D9"/>
    <w:rsid w:val="00915254"/>
    <w:rsid w:val="00915B81"/>
    <w:rsid w:val="00915D6B"/>
    <w:rsid w:val="009160DF"/>
    <w:rsid w:val="009162BF"/>
    <w:rsid w:val="009162C7"/>
    <w:rsid w:val="00916EC2"/>
    <w:rsid w:val="009213BD"/>
    <w:rsid w:val="00922907"/>
    <w:rsid w:val="009230A6"/>
    <w:rsid w:val="009234C9"/>
    <w:rsid w:val="009241D1"/>
    <w:rsid w:val="00924627"/>
    <w:rsid w:val="0092481C"/>
    <w:rsid w:val="009250A8"/>
    <w:rsid w:val="00925BE6"/>
    <w:rsid w:val="0092619F"/>
    <w:rsid w:val="00926697"/>
    <w:rsid w:val="00926F61"/>
    <w:rsid w:val="00926FA9"/>
    <w:rsid w:val="0093123D"/>
    <w:rsid w:val="00931543"/>
    <w:rsid w:val="009321BC"/>
    <w:rsid w:val="00933040"/>
    <w:rsid w:val="009330E9"/>
    <w:rsid w:val="00933F54"/>
    <w:rsid w:val="00934355"/>
    <w:rsid w:val="00934D97"/>
    <w:rsid w:val="009359A6"/>
    <w:rsid w:val="00935D15"/>
    <w:rsid w:val="009411FB"/>
    <w:rsid w:val="009414A9"/>
    <w:rsid w:val="009417E5"/>
    <w:rsid w:val="00941B71"/>
    <w:rsid w:val="00941DF9"/>
    <w:rsid w:val="009421AD"/>
    <w:rsid w:val="0094221C"/>
    <w:rsid w:val="00942E3D"/>
    <w:rsid w:val="009433F0"/>
    <w:rsid w:val="00943873"/>
    <w:rsid w:val="0094409C"/>
    <w:rsid w:val="00944159"/>
    <w:rsid w:val="0094489A"/>
    <w:rsid w:val="009449B2"/>
    <w:rsid w:val="00944A82"/>
    <w:rsid w:val="00944BA5"/>
    <w:rsid w:val="00944E09"/>
    <w:rsid w:val="00944ED3"/>
    <w:rsid w:val="00946157"/>
    <w:rsid w:val="00946380"/>
    <w:rsid w:val="009464B5"/>
    <w:rsid w:val="00946C4D"/>
    <w:rsid w:val="00947AD5"/>
    <w:rsid w:val="00947D6F"/>
    <w:rsid w:val="0095019A"/>
    <w:rsid w:val="0095285B"/>
    <w:rsid w:val="009535CB"/>
    <w:rsid w:val="00953FE9"/>
    <w:rsid w:val="00954417"/>
    <w:rsid w:val="0095481C"/>
    <w:rsid w:val="0095526F"/>
    <w:rsid w:val="009567E6"/>
    <w:rsid w:val="00957076"/>
    <w:rsid w:val="00957132"/>
    <w:rsid w:val="009576FD"/>
    <w:rsid w:val="009578EB"/>
    <w:rsid w:val="009578FF"/>
    <w:rsid w:val="0096005B"/>
    <w:rsid w:val="00960446"/>
    <w:rsid w:val="009604C0"/>
    <w:rsid w:val="0096050C"/>
    <w:rsid w:val="00960A85"/>
    <w:rsid w:val="009610ED"/>
    <w:rsid w:val="00961EE9"/>
    <w:rsid w:val="00962C17"/>
    <w:rsid w:val="0096326C"/>
    <w:rsid w:val="009633BB"/>
    <w:rsid w:val="00963A36"/>
    <w:rsid w:val="009643DA"/>
    <w:rsid w:val="00964647"/>
    <w:rsid w:val="0096485F"/>
    <w:rsid w:val="009650AD"/>
    <w:rsid w:val="00965C40"/>
    <w:rsid w:val="00967354"/>
    <w:rsid w:val="00970A76"/>
    <w:rsid w:val="00971592"/>
    <w:rsid w:val="00971617"/>
    <w:rsid w:val="009717F8"/>
    <w:rsid w:val="00971DDF"/>
    <w:rsid w:val="009721AE"/>
    <w:rsid w:val="0097225C"/>
    <w:rsid w:val="00972407"/>
    <w:rsid w:val="00972B86"/>
    <w:rsid w:val="00973145"/>
    <w:rsid w:val="009731D6"/>
    <w:rsid w:val="009739E5"/>
    <w:rsid w:val="00973FC6"/>
    <w:rsid w:val="009746AD"/>
    <w:rsid w:val="00974746"/>
    <w:rsid w:val="00975119"/>
    <w:rsid w:val="00975854"/>
    <w:rsid w:val="00975971"/>
    <w:rsid w:val="00975ABF"/>
    <w:rsid w:val="009763ED"/>
    <w:rsid w:val="00976F04"/>
    <w:rsid w:val="009777F4"/>
    <w:rsid w:val="00977AD8"/>
    <w:rsid w:val="00980299"/>
    <w:rsid w:val="00980A10"/>
    <w:rsid w:val="00981130"/>
    <w:rsid w:val="0098229C"/>
    <w:rsid w:val="0098289D"/>
    <w:rsid w:val="009835E0"/>
    <w:rsid w:val="0098392E"/>
    <w:rsid w:val="00983D46"/>
    <w:rsid w:val="00983DCA"/>
    <w:rsid w:val="00985BC7"/>
    <w:rsid w:val="00985EF7"/>
    <w:rsid w:val="00986093"/>
    <w:rsid w:val="00986146"/>
    <w:rsid w:val="0098632C"/>
    <w:rsid w:val="0098650C"/>
    <w:rsid w:val="00986CF9"/>
    <w:rsid w:val="0098727B"/>
    <w:rsid w:val="0098732F"/>
    <w:rsid w:val="00987416"/>
    <w:rsid w:val="00990888"/>
    <w:rsid w:val="00990C0E"/>
    <w:rsid w:val="00990D75"/>
    <w:rsid w:val="00991093"/>
    <w:rsid w:val="0099163B"/>
    <w:rsid w:val="009917FF"/>
    <w:rsid w:val="00991EAE"/>
    <w:rsid w:val="00991F9C"/>
    <w:rsid w:val="00992343"/>
    <w:rsid w:val="0099356B"/>
    <w:rsid w:val="0099383D"/>
    <w:rsid w:val="009938B1"/>
    <w:rsid w:val="00996258"/>
    <w:rsid w:val="009962BF"/>
    <w:rsid w:val="00996306"/>
    <w:rsid w:val="00996744"/>
    <w:rsid w:val="00997CF4"/>
    <w:rsid w:val="009A04F1"/>
    <w:rsid w:val="009A0CCC"/>
    <w:rsid w:val="009A1169"/>
    <w:rsid w:val="009A164C"/>
    <w:rsid w:val="009A1A1C"/>
    <w:rsid w:val="009A1AAC"/>
    <w:rsid w:val="009A2BB6"/>
    <w:rsid w:val="009A2CB8"/>
    <w:rsid w:val="009A35C7"/>
    <w:rsid w:val="009A3789"/>
    <w:rsid w:val="009A3862"/>
    <w:rsid w:val="009A3C95"/>
    <w:rsid w:val="009A45A2"/>
    <w:rsid w:val="009A59FC"/>
    <w:rsid w:val="009A6919"/>
    <w:rsid w:val="009A6AC7"/>
    <w:rsid w:val="009A6C0E"/>
    <w:rsid w:val="009B0408"/>
    <w:rsid w:val="009B0843"/>
    <w:rsid w:val="009B0DEE"/>
    <w:rsid w:val="009B1335"/>
    <w:rsid w:val="009B176D"/>
    <w:rsid w:val="009B19C5"/>
    <w:rsid w:val="009B19F8"/>
    <w:rsid w:val="009B1E47"/>
    <w:rsid w:val="009B2CED"/>
    <w:rsid w:val="009B3054"/>
    <w:rsid w:val="009B335D"/>
    <w:rsid w:val="009B3C90"/>
    <w:rsid w:val="009B4B19"/>
    <w:rsid w:val="009B4C35"/>
    <w:rsid w:val="009B76E3"/>
    <w:rsid w:val="009B76F9"/>
    <w:rsid w:val="009B790B"/>
    <w:rsid w:val="009B7A72"/>
    <w:rsid w:val="009B7BB8"/>
    <w:rsid w:val="009C0E9B"/>
    <w:rsid w:val="009C126A"/>
    <w:rsid w:val="009C1D4C"/>
    <w:rsid w:val="009C2691"/>
    <w:rsid w:val="009C2DD2"/>
    <w:rsid w:val="009C3982"/>
    <w:rsid w:val="009C3F98"/>
    <w:rsid w:val="009C441F"/>
    <w:rsid w:val="009C45AD"/>
    <w:rsid w:val="009C4A07"/>
    <w:rsid w:val="009C4B8E"/>
    <w:rsid w:val="009C51D5"/>
    <w:rsid w:val="009C537C"/>
    <w:rsid w:val="009C543C"/>
    <w:rsid w:val="009C599A"/>
    <w:rsid w:val="009C5EFF"/>
    <w:rsid w:val="009C6453"/>
    <w:rsid w:val="009C650E"/>
    <w:rsid w:val="009C70DB"/>
    <w:rsid w:val="009C774A"/>
    <w:rsid w:val="009D19BC"/>
    <w:rsid w:val="009D2348"/>
    <w:rsid w:val="009D2727"/>
    <w:rsid w:val="009D2EA8"/>
    <w:rsid w:val="009D2F0C"/>
    <w:rsid w:val="009D3306"/>
    <w:rsid w:val="009D3578"/>
    <w:rsid w:val="009D3A5F"/>
    <w:rsid w:val="009D4F88"/>
    <w:rsid w:val="009D5193"/>
    <w:rsid w:val="009D52FC"/>
    <w:rsid w:val="009D5C32"/>
    <w:rsid w:val="009D5C56"/>
    <w:rsid w:val="009D6108"/>
    <w:rsid w:val="009D6472"/>
    <w:rsid w:val="009D6CF7"/>
    <w:rsid w:val="009D744C"/>
    <w:rsid w:val="009D79F4"/>
    <w:rsid w:val="009D7D19"/>
    <w:rsid w:val="009E008C"/>
    <w:rsid w:val="009E01BA"/>
    <w:rsid w:val="009E11B5"/>
    <w:rsid w:val="009E126D"/>
    <w:rsid w:val="009E33D7"/>
    <w:rsid w:val="009E3CD1"/>
    <w:rsid w:val="009E52E6"/>
    <w:rsid w:val="009E5520"/>
    <w:rsid w:val="009E5AF5"/>
    <w:rsid w:val="009E5EB5"/>
    <w:rsid w:val="009E74F0"/>
    <w:rsid w:val="009E7F23"/>
    <w:rsid w:val="009F0768"/>
    <w:rsid w:val="009F102A"/>
    <w:rsid w:val="009F1226"/>
    <w:rsid w:val="009F151C"/>
    <w:rsid w:val="009F2A19"/>
    <w:rsid w:val="009F4C5B"/>
    <w:rsid w:val="009F514E"/>
    <w:rsid w:val="009F6702"/>
    <w:rsid w:val="009F7867"/>
    <w:rsid w:val="009F7BB4"/>
    <w:rsid w:val="009F7D66"/>
    <w:rsid w:val="009F7E24"/>
    <w:rsid w:val="00A001CE"/>
    <w:rsid w:val="00A00BD2"/>
    <w:rsid w:val="00A00E56"/>
    <w:rsid w:val="00A027F3"/>
    <w:rsid w:val="00A03978"/>
    <w:rsid w:val="00A03AB1"/>
    <w:rsid w:val="00A0496D"/>
    <w:rsid w:val="00A04D7E"/>
    <w:rsid w:val="00A051D9"/>
    <w:rsid w:val="00A052DE"/>
    <w:rsid w:val="00A05DF3"/>
    <w:rsid w:val="00A06AFD"/>
    <w:rsid w:val="00A07E08"/>
    <w:rsid w:val="00A10D79"/>
    <w:rsid w:val="00A11535"/>
    <w:rsid w:val="00A11AC3"/>
    <w:rsid w:val="00A11E56"/>
    <w:rsid w:val="00A11FFC"/>
    <w:rsid w:val="00A12798"/>
    <w:rsid w:val="00A13A09"/>
    <w:rsid w:val="00A153BE"/>
    <w:rsid w:val="00A15DEE"/>
    <w:rsid w:val="00A1638C"/>
    <w:rsid w:val="00A16462"/>
    <w:rsid w:val="00A1678B"/>
    <w:rsid w:val="00A167B5"/>
    <w:rsid w:val="00A16DBE"/>
    <w:rsid w:val="00A179E0"/>
    <w:rsid w:val="00A17C4F"/>
    <w:rsid w:val="00A20653"/>
    <w:rsid w:val="00A20A39"/>
    <w:rsid w:val="00A223D5"/>
    <w:rsid w:val="00A238BD"/>
    <w:rsid w:val="00A23C01"/>
    <w:rsid w:val="00A23DCA"/>
    <w:rsid w:val="00A240D8"/>
    <w:rsid w:val="00A243E4"/>
    <w:rsid w:val="00A2459D"/>
    <w:rsid w:val="00A24E23"/>
    <w:rsid w:val="00A2566C"/>
    <w:rsid w:val="00A25CC9"/>
    <w:rsid w:val="00A25F05"/>
    <w:rsid w:val="00A26491"/>
    <w:rsid w:val="00A27E61"/>
    <w:rsid w:val="00A30A89"/>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3E"/>
    <w:rsid w:val="00A3629E"/>
    <w:rsid w:val="00A365AD"/>
    <w:rsid w:val="00A40669"/>
    <w:rsid w:val="00A427C4"/>
    <w:rsid w:val="00A42A85"/>
    <w:rsid w:val="00A42D07"/>
    <w:rsid w:val="00A43157"/>
    <w:rsid w:val="00A43F1A"/>
    <w:rsid w:val="00A44B43"/>
    <w:rsid w:val="00A4503E"/>
    <w:rsid w:val="00A450C0"/>
    <w:rsid w:val="00A45468"/>
    <w:rsid w:val="00A455FE"/>
    <w:rsid w:val="00A471A8"/>
    <w:rsid w:val="00A4791B"/>
    <w:rsid w:val="00A47C43"/>
    <w:rsid w:val="00A50A48"/>
    <w:rsid w:val="00A50D5C"/>
    <w:rsid w:val="00A51180"/>
    <w:rsid w:val="00A51242"/>
    <w:rsid w:val="00A51522"/>
    <w:rsid w:val="00A51573"/>
    <w:rsid w:val="00A51A5E"/>
    <w:rsid w:val="00A51CDF"/>
    <w:rsid w:val="00A52895"/>
    <w:rsid w:val="00A5290E"/>
    <w:rsid w:val="00A52D7D"/>
    <w:rsid w:val="00A539A5"/>
    <w:rsid w:val="00A53DA0"/>
    <w:rsid w:val="00A5404D"/>
    <w:rsid w:val="00A54392"/>
    <w:rsid w:val="00A544CC"/>
    <w:rsid w:val="00A5475E"/>
    <w:rsid w:val="00A54A80"/>
    <w:rsid w:val="00A555A7"/>
    <w:rsid w:val="00A557A2"/>
    <w:rsid w:val="00A5663D"/>
    <w:rsid w:val="00A567FF"/>
    <w:rsid w:val="00A56E32"/>
    <w:rsid w:val="00A57617"/>
    <w:rsid w:val="00A5765D"/>
    <w:rsid w:val="00A579BD"/>
    <w:rsid w:val="00A57B6E"/>
    <w:rsid w:val="00A607CB"/>
    <w:rsid w:val="00A613FC"/>
    <w:rsid w:val="00A6276B"/>
    <w:rsid w:val="00A629DB"/>
    <w:rsid w:val="00A6351F"/>
    <w:rsid w:val="00A63809"/>
    <w:rsid w:val="00A64278"/>
    <w:rsid w:val="00A643E5"/>
    <w:rsid w:val="00A64A6E"/>
    <w:rsid w:val="00A64B2C"/>
    <w:rsid w:val="00A6519F"/>
    <w:rsid w:val="00A65931"/>
    <w:rsid w:val="00A659D1"/>
    <w:rsid w:val="00A65A70"/>
    <w:rsid w:val="00A65E0B"/>
    <w:rsid w:val="00A665E0"/>
    <w:rsid w:val="00A6665F"/>
    <w:rsid w:val="00A66F36"/>
    <w:rsid w:val="00A676D9"/>
    <w:rsid w:val="00A67D86"/>
    <w:rsid w:val="00A67EFC"/>
    <w:rsid w:val="00A7031E"/>
    <w:rsid w:val="00A71140"/>
    <w:rsid w:val="00A7205E"/>
    <w:rsid w:val="00A742EA"/>
    <w:rsid w:val="00A74692"/>
    <w:rsid w:val="00A74CC3"/>
    <w:rsid w:val="00A75A52"/>
    <w:rsid w:val="00A7618B"/>
    <w:rsid w:val="00A7640B"/>
    <w:rsid w:val="00A76455"/>
    <w:rsid w:val="00A766D0"/>
    <w:rsid w:val="00A773A8"/>
    <w:rsid w:val="00A7778B"/>
    <w:rsid w:val="00A8011C"/>
    <w:rsid w:val="00A803BC"/>
    <w:rsid w:val="00A806D4"/>
    <w:rsid w:val="00A80969"/>
    <w:rsid w:val="00A813B9"/>
    <w:rsid w:val="00A84A09"/>
    <w:rsid w:val="00A85798"/>
    <w:rsid w:val="00A8609D"/>
    <w:rsid w:val="00A8686A"/>
    <w:rsid w:val="00A86EA7"/>
    <w:rsid w:val="00A9084D"/>
    <w:rsid w:val="00A91244"/>
    <w:rsid w:val="00A91774"/>
    <w:rsid w:val="00A91C7F"/>
    <w:rsid w:val="00A92066"/>
    <w:rsid w:val="00A92776"/>
    <w:rsid w:val="00A93181"/>
    <w:rsid w:val="00A938E6"/>
    <w:rsid w:val="00A93CCF"/>
    <w:rsid w:val="00A94E4E"/>
    <w:rsid w:val="00A95514"/>
    <w:rsid w:val="00A95BD5"/>
    <w:rsid w:val="00A95C53"/>
    <w:rsid w:val="00A95EB7"/>
    <w:rsid w:val="00A961B1"/>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A6D50"/>
    <w:rsid w:val="00AA7DC1"/>
    <w:rsid w:val="00AB0A32"/>
    <w:rsid w:val="00AB0B90"/>
    <w:rsid w:val="00AB0E56"/>
    <w:rsid w:val="00AB0ED5"/>
    <w:rsid w:val="00AB13B6"/>
    <w:rsid w:val="00AB18AC"/>
    <w:rsid w:val="00AB1EB7"/>
    <w:rsid w:val="00AB2A23"/>
    <w:rsid w:val="00AB2B45"/>
    <w:rsid w:val="00AB3A15"/>
    <w:rsid w:val="00AB4632"/>
    <w:rsid w:val="00AB4ECC"/>
    <w:rsid w:val="00AB4F0F"/>
    <w:rsid w:val="00AB5376"/>
    <w:rsid w:val="00AB53E3"/>
    <w:rsid w:val="00AB60E2"/>
    <w:rsid w:val="00AB6601"/>
    <w:rsid w:val="00AB674E"/>
    <w:rsid w:val="00AB6D79"/>
    <w:rsid w:val="00AB709E"/>
    <w:rsid w:val="00AB7806"/>
    <w:rsid w:val="00AC02C1"/>
    <w:rsid w:val="00AC05DB"/>
    <w:rsid w:val="00AC0AB6"/>
    <w:rsid w:val="00AC10AD"/>
    <w:rsid w:val="00AC1E55"/>
    <w:rsid w:val="00AC3D06"/>
    <w:rsid w:val="00AC429F"/>
    <w:rsid w:val="00AC4BBE"/>
    <w:rsid w:val="00AC5051"/>
    <w:rsid w:val="00AC60B4"/>
    <w:rsid w:val="00AC67B6"/>
    <w:rsid w:val="00AC6AF3"/>
    <w:rsid w:val="00AC7D98"/>
    <w:rsid w:val="00AD00C5"/>
    <w:rsid w:val="00AD165F"/>
    <w:rsid w:val="00AD2794"/>
    <w:rsid w:val="00AD2DC5"/>
    <w:rsid w:val="00AD3455"/>
    <w:rsid w:val="00AD3CAD"/>
    <w:rsid w:val="00AD5A99"/>
    <w:rsid w:val="00AD64D8"/>
    <w:rsid w:val="00AD69FF"/>
    <w:rsid w:val="00AD702B"/>
    <w:rsid w:val="00AD72E6"/>
    <w:rsid w:val="00AD7851"/>
    <w:rsid w:val="00AD7C95"/>
    <w:rsid w:val="00AD7FCD"/>
    <w:rsid w:val="00AE2A7E"/>
    <w:rsid w:val="00AE2BED"/>
    <w:rsid w:val="00AE310F"/>
    <w:rsid w:val="00AE3878"/>
    <w:rsid w:val="00AE3A06"/>
    <w:rsid w:val="00AE3C02"/>
    <w:rsid w:val="00AE3DE1"/>
    <w:rsid w:val="00AE5439"/>
    <w:rsid w:val="00AE61B2"/>
    <w:rsid w:val="00AE72DE"/>
    <w:rsid w:val="00AE78D1"/>
    <w:rsid w:val="00AE7F89"/>
    <w:rsid w:val="00AF0564"/>
    <w:rsid w:val="00AF0733"/>
    <w:rsid w:val="00AF2D54"/>
    <w:rsid w:val="00AF3458"/>
    <w:rsid w:val="00AF370B"/>
    <w:rsid w:val="00AF3F7B"/>
    <w:rsid w:val="00AF42B4"/>
    <w:rsid w:val="00AF4B8A"/>
    <w:rsid w:val="00AF4F1B"/>
    <w:rsid w:val="00AF5DEE"/>
    <w:rsid w:val="00AF5EC6"/>
    <w:rsid w:val="00AF6C38"/>
    <w:rsid w:val="00AF6E8A"/>
    <w:rsid w:val="00AF7213"/>
    <w:rsid w:val="00AF7771"/>
    <w:rsid w:val="00AF789F"/>
    <w:rsid w:val="00AF78EF"/>
    <w:rsid w:val="00AF7D92"/>
    <w:rsid w:val="00B011CC"/>
    <w:rsid w:val="00B02DC2"/>
    <w:rsid w:val="00B03E1A"/>
    <w:rsid w:val="00B04048"/>
    <w:rsid w:val="00B0429A"/>
    <w:rsid w:val="00B04F3D"/>
    <w:rsid w:val="00B05702"/>
    <w:rsid w:val="00B0619C"/>
    <w:rsid w:val="00B06DD9"/>
    <w:rsid w:val="00B07722"/>
    <w:rsid w:val="00B07CD6"/>
    <w:rsid w:val="00B07E52"/>
    <w:rsid w:val="00B10010"/>
    <w:rsid w:val="00B1079B"/>
    <w:rsid w:val="00B10C05"/>
    <w:rsid w:val="00B11775"/>
    <w:rsid w:val="00B1190D"/>
    <w:rsid w:val="00B12F75"/>
    <w:rsid w:val="00B1302D"/>
    <w:rsid w:val="00B13368"/>
    <w:rsid w:val="00B1388E"/>
    <w:rsid w:val="00B1398A"/>
    <w:rsid w:val="00B1513F"/>
    <w:rsid w:val="00B15B89"/>
    <w:rsid w:val="00B1702A"/>
    <w:rsid w:val="00B1746F"/>
    <w:rsid w:val="00B20725"/>
    <w:rsid w:val="00B2087E"/>
    <w:rsid w:val="00B20B11"/>
    <w:rsid w:val="00B20B94"/>
    <w:rsid w:val="00B20DDB"/>
    <w:rsid w:val="00B248D0"/>
    <w:rsid w:val="00B2628E"/>
    <w:rsid w:val="00B266B0"/>
    <w:rsid w:val="00B27921"/>
    <w:rsid w:val="00B27C3F"/>
    <w:rsid w:val="00B3000E"/>
    <w:rsid w:val="00B311C3"/>
    <w:rsid w:val="00B326A8"/>
    <w:rsid w:val="00B327BC"/>
    <w:rsid w:val="00B3291A"/>
    <w:rsid w:val="00B329EB"/>
    <w:rsid w:val="00B32FCD"/>
    <w:rsid w:val="00B33508"/>
    <w:rsid w:val="00B3377E"/>
    <w:rsid w:val="00B33B1F"/>
    <w:rsid w:val="00B34D69"/>
    <w:rsid w:val="00B34E63"/>
    <w:rsid w:val="00B34F0A"/>
    <w:rsid w:val="00B35DA4"/>
    <w:rsid w:val="00B375D3"/>
    <w:rsid w:val="00B400E6"/>
    <w:rsid w:val="00B40A96"/>
    <w:rsid w:val="00B4184B"/>
    <w:rsid w:val="00B422A7"/>
    <w:rsid w:val="00B42A32"/>
    <w:rsid w:val="00B42FA6"/>
    <w:rsid w:val="00B4316B"/>
    <w:rsid w:val="00B4399E"/>
    <w:rsid w:val="00B43A16"/>
    <w:rsid w:val="00B452C3"/>
    <w:rsid w:val="00B45AAD"/>
    <w:rsid w:val="00B45CE1"/>
    <w:rsid w:val="00B46081"/>
    <w:rsid w:val="00B4669C"/>
    <w:rsid w:val="00B46A75"/>
    <w:rsid w:val="00B470A7"/>
    <w:rsid w:val="00B500CD"/>
    <w:rsid w:val="00B5109D"/>
    <w:rsid w:val="00B5239C"/>
    <w:rsid w:val="00B5317E"/>
    <w:rsid w:val="00B53259"/>
    <w:rsid w:val="00B53893"/>
    <w:rsid w:val="00B53FF3"/>
    <w:rsid w:val="00B548C2"/>
    <w:rsid w:val="00B54A47"/>
    <w:rsid w:val="00B54B6A"/>
    <w:rsid w:val="00B55428"/>
    <w:rsid w:val="00B556F8"/>
    <w:rsid w:val="00B570BF"/>
    <w:rsid w:val="00B57B6A"/>
    <w:rsid w:val="00B60471"/>
    <w:rsid w:val="00B60B8F"/>
    <w:rsid w:val="00B625CC"/>
    <w:rsid w:val="00B63337"/>
    <w:rsid w:val="00B6369F"/>
    <w:rsid w:val="00B639D7"/>
    <w:rsid w:val="00B63B94"/>
    <w:rsid w:val="00B64AA7"/>
    <w:rsid w:val="00B65452"/>
    <w:rsid w:val="00B66312"/>
    <w:rsid w:val="00B66594"/>
    <w:rsid w:val="00B67420"/>
    <w:rsid w:val="00B67805"/>
    <w:rsid w:val="00B67B4E"/>
    <w:rsid w:val="00B67E40"/>
    <w:rsid w:val="00B701FE"/>
    <w:rsid w:val="00B712BF"/>
    <w:rsid w:val="00B721CD"/>
    <w:rsid w:val="00B7267A"/>
    <w:rsid w:val="00B726FF"/>
    <w:rsid w:val="00B72840"/>
    <w:rsid w:val="00B72A5B"/>
    <w:rsid w:val="00B72AA4"/>
    <w:rsid w:val="00B74830"/>
    <w:rsid w:val="00B75454"/>
    <w:rsid w:val="00B75544"/>
    <w:rsid w:val="00B760DB"/>
    <w:rsid w:val="00B76BCD"/>
    <w:rsid w:val="00B76EE9"/>
    <w:rsid w:val="00B77231"/>
    <w:rsid w:val="00B77880"/>
    <w:rsid w:val="00B77B84"/>
    <w:rsid w:val="00B80D90"/>
    <w:rsid w:val="00B81AB9"/>
    <w:rsid w:val="00B82613"/>
    <w:rsid w:val="00B828B5"/>
    <w:rsid w:val="00B82ED8"/>
    <w:rsid w:val="00B83E1B"/>
    <w:rsid w:val="00B8431C"/>
    <w:rsid w:val="00B845D0"/>
    <w:rsid w:val="00B84A80"/>
    <w:rsid w:val="00B84E9C"/>
    <w:rsid w:val="00B85522"/>
    <w:rsid w:val="00B90E2A"/>
    <w:rsid w:val="00B90F2A"/>
    <w:rsid w:val="00B91773"/>
    <w:rsid w:val="00B9198D"/>
    <w:rsid w:val="00B92D25"/>
    <w:rsid w:val="00B93008"/>
    <w:rsid w:val="00B9406D"/>
    <w:rsid w:val="00B94BA7"/>
    <w:rsid w:val="00B94E0E"/>
    <w:rsid w:val="00B96413"/>
    <w:rsid w:val="00B97724"/>
    <w:rsid w:val="00B97CA3"/>
    <w:rsid w:val="00BA1104"/>
    <w:rsid w:val="00BA1872"/>
    <w:rsid w:val="00BA1913"/>
    <w:rsid w:val="00BA2BC9"/>
    <w:rsid w:val="00BA4641"/>
    <w:rsid w:val="00BA468D"/>
    <w:rsid w:val="00BA4A54"/>
    <w:rsid w:val="00BA562D"/>
    <w:rsid w:val="00BA7205"/>
    <w:rsid w:val="00BA76A9"/>
    <w:rsid w:val="00BB0595"/>
    <w:rsid w:val="00BB2459"/>
    <w:rsid w:val="00BB2F36"/>
    <w:rsid w:val="00BB3481"/>
    <w:rsid w:val="00BB3E2B"/>
    <w:rsid w:val="00BB43D1"/>
    <w:rsid w:val="00BB5182"/>
    <w:rsid w:val="00BB5D1C"/>
    <w:rsid w:val="00BB6552"/>
    <w:rsid w:val="00BB65E0"/>
    <w:rsid w:val="00BB66DD"/>
    <w:rsid w:val="00BB6B9B"/>
    <w:rsid w:val="00BB754F"/>
    <w:rsid w:val="00BC0058"/>
    <w:rsid w:val="00BC07D4"/>
    <w:rsid w:val="00BC0A5D"/>
    <w:rsid w:val="00BC0BE3"/>
    <w:rsid w:val="00BC1AD9"/>
    <w:rsid w:val="00BC200C"/>
    <w:rsid w:val="00BC3257"/>
    <w:rsid w:val="00BC32E7"/>
    <w:rsid w:val="00BC4F81"/>
    <w:rsid w:val="00BC555F"/>
    <w:rsid w:val="00BC5670"/>
    <w:rsid w:val="00BC58B9"/>
    <w:rsid w:val="00BC65F9"/>
    <w:rsid w:val="00BD061E"/>
    <w:rsid w:val="00BD06DD"/>
    <w:rsid w:val="00BD0815"/>
    <w:rsid w:val="00BD2E48"/>
    <w:rsid w:val="00BD2F13"/>
    <w:rsid w:val="00BD3056"/>
    <w:rsid w:val="00BD3846"/>
    <w:rsid w:val="00BD3E25"/>
    <w:rsid w:val="00BD3E68"/>
    <w:rsid w:val="00BD4D15"/>
    <w:rsid w:val="00BD4E05"/>
    <w:rsid w:val="00BD54D1"/>
    <w:rsid w:val="00BD598A"/>
    <w:rsid w:val="00BD5C7A"/>
    <w:rsid w:val="00BD6826"/>
    <w:rsid w:val="00BD6CF4"/>
    <w:rsid w:val="00BD723F"/>
    <w:rsid w:val="00BD75B4"/>
    <w:rsid w:val="00BD7D14"/>
    <w:rsid w:val="00BE02B4"/>
    <w:rsid w:val="00BE28C1"/>
    <w:rsid w:val="00BE29F2"/>
    <w:rsid w:val="00BE3492"/>
    <w:rsid w:val="00BE3B62"/>
    <w:rsid w:val="00BE4D36"/>
    <w:rsid w:val="00BE4EC9"/>
    <w:rsid w:val="00BE5908"/>
    <w:rsid w:val="00BE631E"/>
    <w:rsid w:val="00BE6BEC"/>
    <w:rsid w:val="00BF05AD"/>
    <w:rsid w:val="00BF0CCF"/>
    <w:rsid w:val="00BF0FC5"/>
    <w:rsid w:val="00BF10BC"/>
    <w:rsid w:val="00BF21AC"/>
    <w:rsid w:val="00BF228E"/>
    <w:rsid w:val="00BF2E53"/>
    <w:rsid w:val="00BF352A"/>
    <w:rsid w:val="00BF3669"/>
    <w:rsid w:val="00BF3C0D"/>
    <w:rsid w:val="00BF424B"/>
    <w:rsid w:val="00BF4BC7"/>
    <w:rsid w:val="00BF6252"/>
    <w:rsid w:val="00BF711C"/>
    <w:rsid w:val="00BF748E"/>
    <w:rsid w:val="00BF789B"/>
    <w:rsid w:val="00C009AD"/>
    <w:rsid w:val="00C00DA5"/>
    <w:rsid w:val="00C01589"/>
    <w:rsid w:val="00C03309"/>
    <w:rsid w:val="00C037E0"/>
    <w:rsid w:val="00C0561B"/>
    <w:rsid w:val="00C072FE"/>
    <w:rsid w:val="00C07653"/>
    <w:rsid w:val="00C11090"/>
    <w:rsid w:val="00C11ADE"/>
    <w:rsid w:val="00C126E0"/>
    <w:rsid w:val="00C128BC"/>
    <w:rsid w:val="00C12E39"/>
    <w:rsid w:val="00C13D47"/>
    <w:rsid w:val="00C13E52"/>
    <w:rsid w:val="00C14164"/>
    <w:rsid w:val="00C14C53"/>
    <w:rsid w:val="00C15D8E"/>
    <w:rsid w:val="00C17012"/>
    <w:rsid w:val="00C178FB"/>
    <w:rsid w:val="00C17DF9"/>
    <w:rsid w:val="00C201EB"/>
    <w:rsid w:val="00C20ACC"/>
    <w:rsid w:val="00C228E9"/>
    <w:rsid w:val="00C22B28"/>
    <w:rsid w:val="00C22D3F"/>
    <w:rsid w:val="00C2439C"/>
    <w:rsid w:val="00C257B7"/>
    <w:rsid w:val="00C272E8"/>
    <w:rsid w:val="00C301A9"/>
    <w:rsid w:val="00C30ABC"/>
    <w:rsid w:val="00C30B60"/>
    <w:rsid w:val="00C31FAA"/>
    <w:rsid w:val="00C329BD"/>
    <w:rsid w:val="00C33359"/>
    <w:rsid w:val="00C348D6"/>
    <w:rsid w:val="00C3504C"/>
    <w:rsid w:val="00C35BA5"/>
    <w:rsid w:val="00C365E7"/>
    <w:rsid w:val="00C36E34"/>
    <w:rsid w:val="00C3720D"/>
    <w:rsid w:val="00C37623"/>
    <w:rsid w:val="00C37625"/>
    <w:rsid w:val="00C37C5A"/>
    <w:rsid w:val="00C40388"/>
    <w:rsid w:val="00C404D7"/>
    <w:rsid w:val="00C404EE"/>
    <w:rsid w:val="00C41377"/>
    <w:rsid w:val="00C4171B"/>
    <w:rsid w:val="00C42689"/>
    <w:rsid w:val="00C42988"/>
    <w:rsid w:val="00C42BD4"/>
    <w:rsid w:val="00C432E1"/>
    <w:rsid w:val="00C43FF0"/>
    <w:rsid w:val="00C44124"/>
    <w:rsid w:val="00C44641"/>
    <w:rsid w:val="00C45EF5"/>
    <w:rsid w:val="00C45F2D"/>
    <w:rsid w:val="00C46856"/>
    <w:rsid w:val="00C46B7E"/>
    <w:rsid w:val="00C474D6"/>
    <w:rsid w:val="00C47538"/>
    <w:rsid w:val="00C5099B"/>
    <w:rsid w:val="00C50A4E"/>
    <w:rsid w:val="00C51C37"/>
    <w:rsid w:val="00C520B1"/>
    <w:rsid w:val="00C522D6"/>
    <w:rsid w:val="00C52C52"/>
    <w:rsid w:val="00C5308C"/>
    <w:rsid w:val="00C54020"/>
    <w:rsid w:val="00C5406F"/>
    <w:rsid w:val="00C545C5"/>
    <w:rsid w:val="00C54817"/>
    <w:rsid w:val="00C54AEB"/>
    <w:rsid w:val="00C54F35"/>
    <w:rsid w:val="00C55566"/>
    <w:rsid w:val="00C55EB6"/>
    <w:rsid w:val="00C572E3"/>
    <w:rsid w:val="00C57A01"/>
    <w:rsid w:val="00C57A2D"/>
    <w:rsid w:val="00C60B07"/>
    <w:rsid w:val="00C61560"/>
    <w:rsid w:val="00C61D4B"/>
    <w:rsid w:val="00C62B0A"/>
    <w:rsid w:val="00C63C52"/>
    <w:rsid w:val="00C63DFD"/>
    <w:rsid w:val="00C63F08"/>
    <w:rsid w:val="00C64690"/>
    <w:rsid w:val="00C6528C"/>
    <w:rsid w:val="00C6584C"/>
    <w:rsid w:val="00C661E8"/>
    <w:rsid w:val="00C6717F"/>
    <w:rsid w:val="00C6795E"/>
    <w:rsid w:val="00C70084"/>
    <w:rsid w:val="00C7090B"/>
    <w:rsid w:val="00C7235B"/>
    <w:rsid w:val="00C72E18"/>
    <w:rsid w:val="00C72F70"/>
    <w:rsid w:val="00C731AD"/>
    <w:rsid w:val="00C7380B"/>
    <w:rsid w:val="00C74421"/>
    <w:rsid w:val="00C7462E"/>
    <w:rsid w:val="00C759DD"/>
    <w:rsid w:val="00C75F2F"/>
    <w:rsid w:val="00C75FEE"/>
    <w:rsid w:val="00C76F1D"/>
    <w:rsid w:val="00C77516"/>
    <w:rsid w:val="00C77937"/>
    <w:rsid w:val="00C77CA4"/>
    <w:rsid w:val="00C77D26"/>
    <w:rsid w:val="00C80BDF"/>
    <w:rsid w:val="00C815DF"/>
    <w:rsid w:val="00C81819"/>
    <w:rsid w:val="00C82FEE"/>
    <w:rsid w:val="00C833E7"/>
    <w:rsid w:val="00C83E0E"/>
    <w:rsid w:val="00C84D39"/>
    <w:rsid w:val="00C84E86"/>
    <w:rsid w:val="00C85277"/>
    <w:rsid w:val="00C85806"/>
    <w:rsid w:val="00C85D76"/>
    <w:rsid w:val="00C873AC"/>
    <w:rsid w:val="00C87DA6"/>
    <w:rsid w:val="00C87F17"/>
    <w:rsid w:val="00C91857"/>
    <w:rsid w:val="00C9213B"/>
    <w:rsid w:val="00C92223"/>
    <w:rsid w:val="00C93346"/>
    <w:rsid w:val="00C93462"/>
    <w:rsid w:val="00C935A6"/>
    <w:rsid w:val="00C93B5D"/>
    <w:rsid w:val="00C94384"/>
    <w:rsid w:val="00C94A34"/>
    <w:rsid w:val="00C94C2B"/>
    <w:rsid w:val="00C94F73"/>
    <w:rsid w:val="00C95609"/>
    <w:rsid w:val="00C95E73"/>
    <w:rsid w:val="00C96F79"/>
    <w:rsid w:val="00C97CF9"/>
    <w:rsid w:val="00CA0A93"/>
    <w:rsid w:val="00CA0E56"/>
    <w:rsid w:val="00CA17DD"/>
    <w:rsid w:val="00CA1863"/>
    <w:rsid w:val="00CA1941"/>
    <w:rsid w:val="00CA239C"/>
    <w:rsid w:val="00CA26CE"/>
    <w:rsid w:val="00CA391D"/>
    <w:rsid w:val="00CA3ACD"/>
    <w:rsid w:val="00CA4DCC"/>
    <w:rsid w:val="00CA4F8B"/>
    <w:rsid w:val="00CA50BD"/>
    <w:rsid w:val="00CA5445"/>
    <w:rsid w:val="00CB0007"/>
    <w:rsid w:val="00CB04CD"/>
    <w:rsid w:val="00CB08BB"/>
    <w:rsid w:val="00CB09DA"/>
    <w:rsid w:val="00CB0BD9"/>
    <w:rsid w:val="00CB1CAC"/>
    <w:rsid w:val="00CB1DE8"/>
    <w:rsid w:val="00CB1E3B"/>
    <w:rsid w:val="00CB1F1D"/>
    <w:rsid w:val="00CB245A"/>
    <w:rsid w:val="00CB36C5"/>
    <w:rsid w:val="00CB3CB5"/>
    <w:rsid w:val="00CB3F80"/>
    <w:rsid w:val="00CB516F"/>
    <w:rsid w:val="00CB6795"/>
    <w:rsid w:val="00CB6FF9"/>
    <w:rsid w:val="00CB71F8"/>
    <w:rsid w:val="00CB7423"/>
    <w:rsid w:val="00CC180A"/>
    <w:rsid w:val="00CC228F"/>
    <w:rsid w:val="00CC26DB"/>
    <w:rsid w:val="00CC2DBA"/>
    <w:rsid w:val="00CC300C"/>
    <w:rsid w:val="00CC3252"/>
    <w:rsid w:val="00CC35AE"/>
    <w:rsid w:val="00CC3DAA"/>
    <w:rsid w:val="00CC4C2C"/>
    <w:rsid w:val="00CC5057"/>
    <w:rsid w:val="00CD078F"/>
    <w:rsid w:val="00CD121E"/>
    <w:rsid w:val="00CD185D"/>
    <w:rsid w:val="00CD282F"/>
    <w:rsid w:val="00CD28F0"/>
    <w:rsid w:val="00CD3ED8"/>
    <w:rsid w:val="00CD497A"/>
    <w:rsid w:val="00CD761D"/>
    <w:rsid w:val="00CD76B5"/>
    <w:rsid w:val="00CD78B9"/>
    <w:rsid w:val="00CD7BA5"/>
    <w:rsid w:val="00CE0624"/>
    <w:rsid w:val="00CE1D01"/>
    <w:rsid w:val="00CE2323"/>
    <w:rsid w:val="00CE2346"/>
    <w:rsid w:val="00CE2382"/>
    <w:rsid w:val="00CE2855"/>
    <w:rsid w:val="00CE41E8"/>
    <w:rsid w:val="00CE553D"/>
    <w:rsid w:val="00CE6600"/>
    <w:rsid w:val="00CE6F0F"/>
    <w:rsid w:val="00CF002F"/>
    <w:rsid w:val="00CF0246"/>
    <w:rsid w:val="00CF2483"/>
    <w:rsid w:val="00CF24E2"/>
    <w:rsid w:val="00CF393D"/>
    <w:rsid w:val="00CF3F61"/>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1F4"/>
    <w:rsid w:val="00D035B9"/>
    <w:rsid w:val="00D040B7"/>
    <w:rsid w:val="00D060FF"/>
    <w:rsid w:val="00D064E8"/>
    <w:rsid w:val="00D06546"/>
    <w:rsid w:val="00D06572"/>
    <w:rsid w:val="00D065CD"/>
    <w:rsid w:val="00D0724B"/>
    <w:rsid w:val="00D07965"/>
    <w:rsid w:val="00D11A21"/>
    <w:rsid w:val="00D12325"/>
    <w:rsid w:val="00D12761"/>
    <w:rsid w:val="00D13F09"/>
    <w:rsid w:val="00D14487"/>
    <w:rsid w:val="00D15E7E"/>
    <w:rsid w:val="00D16058"/>
    <w:rsid w:val="00D16FDD"/>
    <w:rsid w:val="00D17FE3"/>
    <w:rsid w:val="00D20016"/>
    <w:rsid w:val="00D207A7"/>
    <w:rsid w:val="00D2279F"/>
    <w:rsid w:val="00D22AF1"/>
    <w:rsid w:val="00D22E93"/>
    <w:rsid w:val="00D242DA"/>
    <w:rsid w:val="00D247EC"/>
    <w:rsid w:val="00D26129"/>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322"/>
    <w:rsid w:val="00D37A1A"/>
    <w:rsid w:val="00D40357"/>
    <w:rsid w:val="00D4081B"/>
    <w:rsid w:val="00D40E1A"/>
    <w:rsid w:val="00D413C3"/>
    <w:rsid w:val="00D42240"/>
    <w:rsid w:val="00D427C3"/>
    <w:rsid w:val="00D42EB8"/>
    <w:rsid w:val="00D43149"/>
    <w:rsid w:val="00D43BE0"/>
    <w:rsid w:val="00D43D3C"/>
    <w:rsid w:val="00D43E0B"/>
    <w:rsid w:val="00D441E2"/>
    <w:rsid w:val="00D4461A"/>
    <w:rsid w:val="00D44932"/>
    <w:rsid w:val="00D46111"/>
    <w:rsid w:val="00D4662F"/>
    <w:rsid w:val="00D46A4D"/>
    <w:rsid w:val="00D46F1B"/>
    <w:rsid w:val="00D475FB"/>
    <w:rsid w:val="00D47C16"/>
    <w:rsid w:val="00D502AF"/>
    <w:rsid w:val="00D50546"/>
    <w:rsid w:val="00D50764"/>
    <w:rsid w:val="00D5080B"/>
    <w:rsid w:val="00D50C12"/>
    <w:rsid w:val="00D51034"/>
    <w:rsid w:val="00D514A9"/>
    <w:rsid w:val="00D51A77"/>
    <w:rsid w:val="00D5267B"/>
    <w:rsid w:val="00D528AB"/>
    <w:rsid w:val="00D53649"/>
    <w:rsid w:val="00D53830"/>
    <w:rsid w:val="00D543F1"/>
    <w:rsid w:val="00D54FB3"/>
    <w:rsid w:val="00D55889"/>
    <w:rsid w:val="00D56B5F"/>
    <w:rsid w:val="00D57A21"/>
    <w:rsid w:val="00D57A3F"/>
    <w:rsid w:val="00D57AF0"/>
    <w:rsid w:val="00D61815"/>
    <w:rsid w:val="00D627E3"/>
    <w:rsid w:val="00D62831"/>
    <w:rsid w:val="00D62ECD"/>
    <w:rsid w:val="00D63EA1"/>
    <w:rsid w:val="00D64426"/>
    <w:rsid w:val="00D64475"/>
    <w:rsid w:val="00D64A2A"/>
    <w:rsid w:val="00D65D78"/>
    <w:rsid w:val="00D66AAA"/>
    <w:rsid w:val="00D66B04"/>
    <w:rsid w:val="00D67B3F"/>
    <w:rsid w:val="00D67BC5"/>
    <w:rsid w:val="00D7021B"/>
    <w:rsid w:val="00D70D33"/>
    <w:rsid w:val="00D7130B"/>
    <w:rsid w:val="00D71862"/>
    <w:rsid w:val="00D71B25"/>
    <w:rsid w:val="00D71DB9"/>
    <w:rsid w:val="00D71E7F"/>
    <w:rsid w:val="00D71FBA"/>
    <w:rsid w:val="00D7239B"/>
    <w:rsid w:val="00D73077"/>
    <w:rsid w:val="00D736A2"/>
    <w:rsid w:val="00D73B8E"/>
    <w:rsid w:val="00D73C57"/>
    <w:rsid w:val="00D73FFA"/>
    <w:rsid w:val="00D742FF"/>
    <w:rsid w:val="00D7549A"/>
    <w:rsid w:val="00D75753"/>
    <w:rsid w:val="00D758B3"/>
    <w:rsid w:val="00D75A89"/>
    <w:rsid w:val="00D75CF3"/>
    <w:rsid w:val="00D75EF9"/>
    <w:rsid w:val="00D76ADC"/>
    <w:rsid w:val="00D76D1F"/>
    <w:rsid w:val="00D7734E"/>
    <w:rsid w:val="00D77413"/>
    <w:rsid w:val="00D80B04"/>
    <w:rsid w:val="00D81D97"/>
    <w:rsid w:val="00D81F10"/>
    <w:rsid w:val="00D82798"/>
    <w:rsid w:val="00D82BF2"/>
    <w:rsid w:val="00D844BE"/>
    <w:rsid w:val="00D84A57"/>
    <w:rsid w:val="00D850B4"/>
    <w:rsid w:val="00D85B51"/>
    <w:rsid w:val="00D86352"/>
    <w:rsid w:val="00D87307"/>
    <w:rsid w:val="00D874DF"/>
    <w:rsid w:val="00D87529"/>
    <w:rsid w:val="00D87A12"/>
    <w:rsid w:val="00D91B2B"/>
    <w:rsid w:val="00D91BBB"/>
    <w:rsid w:val="00D930E1"/>
    <w:rsid w:val="00D9354D"/>
    <w:rsid w:val="00D9415C"/>
    <w:rsid w:val="00D942CC"/>
    <w:rsid w:val="00D944E4"/>
    <w:rsid w:val="00D94D87"/>
    <w:rsid w:val="00D95B31"/>
    <w:rsid w:val="00D95DCC"/>
    <w:rsid w:val="00D962DC"/>
    <w:rsid w:val="00DA0701"/>
    <w:rsid w:val="00DA180C"/>
    <w:rsid w:val="00DA18A2"/>
    <w:rsid w:val="00DA2777"/>
    <w:rsid w:val="00DA3E7B"/>
    <w:rsid w:val="00DA3F17"/>
    <w:rsid w:val="00DA418E"/>
    <w:rsid w:val="00DA43D5"/>
    <w:rsid w:val="00DA4419"/>
    <w:rsid w:val="00DA451D"/>
    <w:rsid w:val="00DA45A5"/>
    <w:rsid w:val="00DA470D"/>
    <w:rsid w:val="00DA4A78"/>
    <w:rsid w:val="00DA4CC5"/>
    <w:rsid w:val="00DA56DB"/>
    <w:rsid w:val="00DA6452"/>
    <w:rsid w:val="00DA6FE9"/>
    <w:rsid w:val="00DA7925"/>
    <w:rsid w:val="00DB0008"/>
    <w:rsid w:val="00DB031E"/>
    <w:rsid w:val="00DB040B"/>
    <w:rsid w:val="00DB0AB8"/>
    <w:rsid w:val="00DB0D2A"/>
    <w:rsid w:val="00DB11CD"/>
    <w:rsid w:val="00DB1DAB"/>
    <w:rsid w:val="00DB1DDF"/>
    <w:rsid w:val="00DB39D4"/>
    <w:rsid w:val="00DB3A47"/>
    <w:rsid w:val="00DB46D0"/>
    <w:rsid w:val="00DB46DF"/>
    <w:rsid w:val="00DB49B6"/>
    <w:rsid w:val="00DB4E06"/>
    <w:rsid w:val="00DB5140"/>
    <w:rsid w:val="00DB585B"/>
    <w:rsid w:val="00DB6601"/>
    <w:rsid w:val="00DB6A80"/>
    <w:rsid w:val="00DB6C06"/>
    <w:rsid w:val="00DB7958"/>
    <w:rsid w:val="00DB7B06"/>
    <w:rsid w:val="00DC043D"/>
    <w:rsid w:val="00DC1034"/>
    <w:rsid w:val="00DC27F2"/>
    <w:rsid w:val="00DC318A"/>
    <w:rsid w:val="00DC33A2"/>
    <w:rsid w:val="00DC3445"/>
    <w:rsid w:val="00DC3A9D"/>
    <w:rsid w:val="00DC4004"/>
    <w:rsid w:val="00DC4243"/>
    <w:rsid w:val="00DC4679"/>
    <w:rsid w:val="00DC5584"/>
    <w:rsid w:val="00DC5F72"/>
    <w:rsid w:val="00DC64EA"/>
    <w:rsid w:val="00DC6C1E"/>
    <w:rsid w:val="00DC7255"/>
    <w:rsid w:val="00DC72CE"/>
    <w:rsid w:val="00DC7951"/>
    <w:rsid w:val="00DD1C4B"/>
    <w:rsid w:val="00DD1F7B"/>
    <w:rsid w:val="00DD229E"/>
    <w:rsid w:val="00DD23B7"/>
    <w:rsid w:val="00DD3029"/>
    <w:rsid w:val="00DD31A8"/>
    <w:rsid w:val="00DD4292"/>
    <w:rsid w:val="00DD55E0"/>
    <w:rsid w:val="00DD6657"/>
    <w:rsid w:val="00DE18A3"/>
    <w:rsid w:val="00DE1904"/>
    <w:rsid w:val="00DE1DAA"/>
    <w:rsid w:val="00DE21D3"/>
    <w:rsid w:val="00DE32B4"/>
    <w:rsid w:val="00DE3DBB"/>
    <w:rsid w:val="00DE43A2"/>
    <w:rsid w:val="00DE4A74"/>
    <w:rsid w:val="00DE4B05"/>
    <w:rsid w:val="00DE4EE9"/>
    <w:rsid w:val="00DE541C"/>
    <w:rsid w:val="00DE737B"/>
    <w:rsid w:val="00DF100B"/>
    <w:rsid w:val="00DF11B7"/>
    <w:rsid w:val="00DF4227"/>
    <w:rsid w:val="00DF4359"/>
    <w:rsid w:val="00DF6940"/>
    <w:rsid w:val="00DF73C1"/>
    <w:rsid w:val="00DF7511"/>
    <w:rsid w:val="00DF75BB"/>
    <w:rsid w:val="00DF7751"/>
    <w:rsid w:val="00E00394"/>
    <w:rsid w:val="00E009B1"/>
    <w:rsid w:val="00E00BC3"/>
    <w:rsid w:val="00E011D7"/>
    <w:rsid w:val="00E02067"/>
    <w:rsid w:val="00E031BB"/>
    <w:rsid w:val="00E0417B"/>
    <w:rsid w:val="00E0576C"/>
    <w:rsid w:val="00E061D6"/>
    <w:rsid w:val="00E068BC"/>
    <w:rsid w:val="00E073F0"/>
    <w:rsid w:val="00E10761"/>
    <w:rsid w:val="00E1147C"/>
    <w:rsid w:val="00E11D7A"/>
    <w:rsid w:val="00E11EEB"/>
    <w:rsid w:val="00E128F2"/>
    <w:rsid w:val="00E12B00"/>
    <w:rsid w:val="00E13E5A"/>
    <w:rsid w:val="00E13EE4"/>
    <w:rsid w:val="00E144EB"/>
    <w:rsid w:val="00E15D85"/>
    <w:rsid w:val="00E15F7F"/>
    <w:rsid w:val="00E160AE"/>
    <w:rsid w:val="00E16463"/>
    <w:rsid w:val="00E16F82"/>
    <w:rsid w:val="00E17F6F"/>
    <w:rsid w:val="00E20B20"/>
    <w:rsid w:val="00E2170E"/>
    <w:rsid w:val="00E224E7"/>
    <w:rsid w:val="00E239D1"/>
    <w:rsid w:val="00E246B9"/>
    <w:rsid w:val="00E250C5"/>
    <w:rsid w:val="00E26727"/>
    <w:rsid w:val="00E26970"/>
    <w:rsid w:val="00E2728F"/>
    <w:rsid w:val="00E27791"/>
    <w:rsid w:val="00E279C1"/>
    <w:rsid w:val="00E30487"/>
    <w:rsid w:val="00E30F2D"/>
    <w:rsid w:val="00E319DB"/>
    <w:rsid w:val="00E31AFC"/>
    <w:rsid w:val="00E3250F"/>
    <w:rsid w:val="00E3409E"/>
    <w:rsid w:val="00E34F76"/>
    <w:rsid w:val="00E35DE1"/>
    <w:rsid w:val="00E36C3A"/>
    <w:rsid w:val="00E37BE5"/>
    <w:rsid w:val="00E4090F"/>
    <w:rsid w:val="00E41972"/>
    <w:rsid w:val="00E41A27"/>
    <w:rsid w:val="00E41A3E"/>
    <w:rsid w:val="00E41AB4"/>
    <w:rsid w:val="00E41D3E"/>
    <w:rsid w:val="00E42737"/>
    <w:rsid w:val="00E44885"/>
    <w:rsid w:val="00E44906"/>
    <w:rsid w:val="00E45C77"/>
    <w:rsid w:val="00E4608B"/>
    <w:rsid w:val="00E46D7F"/>
    <w:rsid w:val="00E478A7"/>
    <w:rsid w:val="00E501D3"/>
    <w:rsid w:val="00E5151F"/>
    <w:rsid w:val="00E5385E"/>
    <w:rsid w:val="00E53A01"/>
    <w:rsid w:val="00E54202"/>
    <w:rsid w:val="00E564C4"/>
    <w:rsid w:val="00E567C9"/>
    <w:rsid w:val="00E57E1A"/>
    <w:rsid w:val="00E57EFE"/>
    <w:rsid w:val="00E604C4"/>
    <w:rsid w:val="00E60787"/>
    <w:rsid w:val="00E60809"/>
    <w:rsid w:val="00E61300"/>
    <w:rsid w:val="00E62FE2"/>
    <w:rsid w:val="00E6349E"/>
    <w:rsid w:val="00E635B9"/>
    <w:rsid w:val="00E637A3"/>
    <w:rsid w:val="00E6587E"/>
    <w:rsid w:val="00E65D15"/>
    <w:rsid w:val="00E66CD8"/>
    <w:rsid w:val="00E67285"/>
    <w:rsid w:val="00E67802"/>
    <w:rsid w:val="00E67EE5"/>
    <w:rsid w:val="00E67F67"/>
    <w:rsid w:val="00E7013A"/>
    <w:rsid w:val="00E72C6B"/>
    <w:rsid w:val="00E73AB7"/>
    <w:rsid w:val="00E74F5D"/>
    <w:rsid w:val="00E75F13"/>
    <w:rsid w:val="00E76034"/>
    <w:rsid w:val="00E776BC"/>
    <w:rsid w:val="00E77C2A"/>
    <w:rsid w:val="00E77E56"/>
    <w:rsid w:val="00E80440"/>
    <w:rsid w:val="00E81269"/>
    <w:rsid w:val="00E817E0"/>
    <w:rsid w:val="00E82EE4"/>
    <w:rsid w:val="00E831E7"/>
    <w:rsid w:val="00E843B5"/>
    <w:rsid w:val="00E84A3B"/>
    <w:rsid w:val="00E84B80"/>
    <w:rsid w:val="00E85307"/>
    <w:rsid w:val="00E85B0A"/>
    <w:rsid w:val="00E87742"/>
    <w:rsid w:val="00E904A9"/>
    <w:rsid w:val="00E906E8"/>
    <w:rsid w:val="00E907E4"/>
    <w:rsid w:val="00E90A24"/>
    <w:rsid w:val="00E90C34"/>
    <w:rsid w:val="00E919AC"/>
    <w:rsid w:val="00E93215"/>
    <w:rsid w:val="00E9321C"/>
    <w:rsid w:val="00E93499"/>
    <w:rsid w:val="00E93CB3"/>
    <w:rsid w:val="00E93FD6"/>
    <w:rsid w:val="00E94225"/>
    <w:rsid w:val="00E946A6"/>
    <w:rsid w:val="00E947E4"/>
    <w:rsid w:val="00E9480A"/>
    <w:rsid w:val="00E9616B"/>
    <w:rsid w:val="00E96A29"/>
    <w:rsid w:val="00E96B28"/>
    <w:rsid w:val="00E96FE6"/>
    <w:rsid w:val="00E973A1"/>
    <w:rsid w:val="00E97FBC"/>
    <w:rsid w:val="00EA03C1"/>
    <w:rsid w:val="00EA0884"/>
    <w:rsid w:val="00EA0F54"/>
    <w:rsid w:val="00EA1059"/>
    <w:rsid w:val="00EA1911"/>
    <w:rsid w:val="00EA1BE3"/>
    <w:rsid w:val="00EA1D43"/>
    <w:rsid w:val="00EA3B96"/>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B7AFF"/>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D42"/>
    <w:rsid w:val="00ED4A6D"/>
    <w:rsid w:val="00ED5680"/>
    <w:rsid w:val="00ED6450"/>
    <w:rsid w:val="00ED6D4A"/>
    <w:rsid w:val="00ED721A"/>
    <w:rsid w:val="00ED738C"/>
    <w:rsid w:val="00ED7918"/>
    <w:rsid w:val="00ED7FD3"/>
    <w:rsid w:val="00EE08E3"/>
    <w:rsid w:val="00EE0E5D"/>
    <w:rsid w:val="00EE1154"/>
    <w:rsid w:val="00EE11C2"/>
    <w:rsid w:val="00EE2A61"/>
    <w:rsid w:val="00EE3663"/>
    <w:rsid w:val="00EE41C4"/>
    <w:rsid w:val="00EE46BE"/>
    <w:rsid w:val="00EE5A27"/>
    <w:rsid w:val="00EE6E77"/>
    <w:rsid w:val="00EE6F02"/>
    <w:rsid w:val="00EE76A9"/>
    <w:rsid w:val="00EE799E"/>
    <w:rsid w:val="00EE7CA8"/>
    <w:rsid w:val="00EE7FA7"/>
    <w:rsid w:val="00EF0322"/>
    <w:rsid w:val="00EF1093"/>
    <w:rsid w:val="00EF1A32"/>
    <w:rsid w:val="00EF1FCB"/>
    <w:rsid w:val="00EF21C3"/>
    <w:rsid w:val="00EF2C14"/>
    <w:rsid w:val="00EF2E6B"/>
    <w:rsid w:val="00EF43D0"/>
    <w:rsid w:val="00EF4935"/>
    <w:rsid w:val="00EF54D1"/>
    <w:rsid w:val="00EF59B7"/>
    <w:rsid w:val="00EF67BB"/>
    <w:rsid w:val="00EF72F9"/>
    <w:rsid w:val="00F0021E"/>
    <w:rsid w:val="00F0030E"/>
    <w:rsid w:val="00F00B33"/>
    <w:rsid w:val="00F00CD1"/>
    <w:rsid w:val="00F00DF1"/>
    <w:rsid w:val="00F01E6B"/>
    <w:rsid w:val="00F0241C"/>
    <w:rsid w:val="00F031EE"/>
    <w:rsid w:val="00F03D27"/>
    <w:rsid w:val="00F0497D"/>
    <w:rsid w:val="00F05759"/>
    <w:rsid w:val="00F064EC"/>
    <w:rsid w:val="00F07F03"/>
    <w:rsid w:val="00F07F39"/>
    <w:rsid w:val="00F10CB9"/>
    <w:rsid w:val="00F110CD"/>
    <w:rsid w:val="00F110D5"/>
    <w:rsid w:val="00F12351"/>
    <w:rsid w:val="00F15193"/>
    <w:rsid w:val="00F157AD"/>
    <w:rsid w:val="00F16739"/>
    <w:rsid w:val="00F16DE2"/>
    <w:rsid w:val="00F2052B"/>
    <w:rsid w:val="00F22183"/>
    <w:rsid w:val="00F2260F"/>
    <w:rsid w:val="00F23174"/>
    <w:rsid w:val="00F238B9"/>
    <w:rsid w:val="00F242AD"/>
    <w:rsid w:val="00F242CF"/>
    <w:rsid w:val="00F247F2"/>
    <w:rsid w:val="00F2518F"/>
    <w:rsid w:val="00F252A8"/>
    <w:rsid w:val="00F255D9"/>
    <w:rsid w:val="00F265F7"/>
    <w:rsid w:val="00F27FA6"/>
    <w:rsid w:val="00F31A4E"/>
    <w:rsid w:val="00F31D62"/>
    <w:rsid w:val="00F33DC8"/>
    <w:rsid w:val="00F3434F"/>
    <w:rsid w:val="00F34444"/>
    <w:rsid w:val="00F34E6B"/>
    <w:rsid w:val="00F378F1"/>
    <w:rsid w:val="00F403A1"/>
    <w:rsid w:val="00F403DB"/>
    <w:rsid w:val="00F4065A"/>
    <w:rsid w:val="00F4275C"/>
    <w:rsid w:val="00F434B2"/>
    <w:rsid w:val="00F4467A"/>
    <w:rsid w:val="00F45693"/>
    <w:rsid w:val="00F463EB"/>
    <w:rsid w:val="00F46E6B"/>
    <w:rsid w:val="00F4731E"/>
    <w:rsid w:val="00F47839"/>
    <w:rsid w:val="00F52339"/>
    <w:rsid w:val="00F5277A"/>
    <w:rsid w:val="00F52BAD"/>
    <w:rsid w:val="00F532E8"/>
    <w:rsid w:val="00F537FF"/>
    <w:rsid w:val="00F54E36"/>
    <w:rsid w:val="00F560FE"/>
    <w:rsid w:val="00F56433"/>
    <w:rsid w:val="00F5740A"/>
    <w:rsid w:val="00F60CD6"/>
    <w:rsid w:val="00F6111C"/>
    <w:rsid w:val="00F614C0"/>
    <w:rsid w:val="00F61647"/>
    <w:rsid w:val="00F61F6E"/>
    <w:rsid w:val="00F64279"/>
    <w:rsid w:val="00F643C7"/>
    <w:rsid w:val="00F6564D"/>
    <w:rsid w:val="00F657CF"/>
    <w:rsid w:val="00F65808"/>
    <w:rsid w:val="00F6587D"/>
    <w:rsid w:val="00F66A00"/>
    <w:rsid w:val="00F66CFB"/>
    <w:rsid w:val="00F679A9"/>
    <w:rsid w:val="00F67FCA"/>
    <w:rsid w:val="00F70082"/>
    <w:rsid w:val="00F70C73"/>
    <w:rsid w:val="00F713A3"/>
    <w:rsid w:val="00F71A8F"/>
    <w:rsid w:val="00F72071"/>
    <w:rsid w:val="00F72632"/>
    <w:rsid w:val="00F72CC3"/>
    <w:rsid w:val="00F737B5"/>
    <w:rsid w:val="00F74F95"/>
    <w:rsid w:val="00F75330"/>
    <w:rsid w:val="00F75B66"/>
    <w:rsid w:val="00F75CC9"/>
    <w:rsid w:val="00F76BD9"/>
    <w:rsid w:val="00F80318"/>
    <w:rsid w:val="00F803D0"/>
    <w:rsid w:val="00F80703"/>
    <w:rsid w:val="00F80948"/>
    <w:rsid w:val="00F81387"/>
    <w:rsid w:val="00F8167C"/>
    <w:rsid w:val="00F82134"/>
    <w:rsid w:val="00F822E3"/>
    <w:rsid w:val="00F8250E"/>
    <w:rsid w:val="00F82866"/>
    <w:rsid w:val="00F841FB"/>
    <w:rsid w:val="00F84421"/>
    <w:rsid w:val="00F8449B"/>
    <w:rsid w:val="00F84B44"/>
    <w:rsid w:val="00F85691"/>
    <w:rsid w:val="00F86D7C"/>
    <w:rsid w:val="00F87032"/>
    <w:rsid w:val="00F87094"/>
    <w:rsid w:val="00F87AB3"/>
    <w:rsid w:val="00F913DC"/>
    <w:rsid w:val="00F91DDA"/>
    <w:rsid w:val="00F92DF4"/>
    <w:rsid w:val="00F9397A"/>
    <w:rsid w:val="00F93A37"/>
    <w:rsid w:val="00F94182"/>
    <w:rsid w:val="00F9431F"/>
    <w:rsid w:val="00F944B0"/>
    <w:rsid w:val="00F944D9"/>
    <w:rsid w:val="00F94DB3"/>
    <w:rsid w:val="00F96500"/>
    <w:rsid w:val="00F97F57"/>
    <w:rsid w:val="00FA073A"/>
    <w:rsid w:val="00FA23FE"/>
    <w:rsid w:val="00FA2C35"/>
    <w:rsid w:val="00FA31E7"/>
    <w:rsid w:val="00FA3C57"/>
    <w:rsid w:val="00FA413A"/>
    <w:rsid w:val="00FA4144"/>
    <w:rsid w:val="00FA445A"/>
    <w:rsid w:val="00FA4DDF"/>
    <w:rsid w:val="00FA5C71"/>
    <w:rsid w:val="00FA645E"/>
    <w:rsid w:val="00FA6A01"/>
    <w:rsid w:val="00FA6E4A"/>
    <w:rsid w:val="00FA6E7F"/>
    <w:rsid w:val="00FA7114"/>
    <w:rsid w:val="00FB052D"/>
    <w:rsid w:val="00FB1324"/>
    <w:rsid w:val="00FB22D7"/>
    <w:rsid w:val="00FB2379"/>
    <w:rsid w:val="00FB3CB7"/>
    <w:rsid w:val="00FB4A89"/>
    <w:rsid w:val="00FB4B8A"/>
    <w:rsid w:val="00FB5152"/>
    <w:rsid w:val="00FB5F8F"/>
    <w:rsid w:val="00FB5FD1"/>
    <w:rsid w:val="00FB680E"/>
    <w:rsid w:val="00FB6B73"/>
    <w:rsid w:val="00FB7A0B"/>
    <w:rsid w:val="00FC0065"/>
    <w:rsid w:val="00FC0093"/>
    <w:rsid w:val="00FC062F"/>
    <w:rsid w:val="00FC0754"/>
    <w:rsid w:val="00FC1663"/>
    <w:rsid w:val="00FC3AEE"/>
    <w:rsid w:val="00FC4EA8"/>
    <w:rsid w:val="00FC510F"/>
    <w:rsid w:val="00FC575A"/>
    <w:rsid w:val="00FC6238"/>
    <w:rsid w:val="00FC7951"/>
    <w:rsid w:val="00FC7EAE"/>
    <w:rsid w:val="00FD161D"/>
    <w:rsid w:val="00FD236B"/>
    <w:rsid w:val="00FD2785"/>
    <w:rsid w:val="00FD2BC8"/>
    <w:rsid w:val="00FD33FC"/>
    <w:rsid w:val="00FD3730"/>
    <w:rsid w:val="00FD39E8"/>
    <w:rsid w:val="00FD3ADE"/>
    <w:rsid w:val="00FD3B08"/>
    <w:rsid w:val="00FD4546"/>
    <w:rsid w:val="00FD4806"/>
    <w:rsid w:val="00FD4BA4"/>
    <w:rsid w:val="00FD534E"/>
    <w:rsid w:val="00FD56C7"/>
    <w:rsid w:val="00FD5CBB"/>
    <w:rsid w:val="00FD6564"/>
    <w:rsid w:val="00FD6597"/>
    <w:rsid w:val="00FD6B74"/>
    <w:rsid w:val="00FD70AE"/>
    <w:rsid w:val="00FE002E"/>
    <w:rsid w:val="00FE2398"/>
    <w:rsid w:val="00FE4290"/>
    <w:rsid w:val="00FE515A"/>
    <w:rsid w:val="00FE5421"/>
    <w:rsid w:val="00FE5624"/>
    <w:rsid w:val="00FE5D2C"/>
    <w:rsid w:val="00FE5FBF"/>
    <w:rsid w:val="00FE67D6"/>
    <w:rsid w:val="00FE6C25"/>
    <w:rsid w:val="00FE72AB"/>
    <w:rsid w:val="00FF033A"/>
    <w:rsid w:val="00FF071D"/>
    <w:rsid w:val="00FF0964"/>
    <w:rsid w:val="00FF0F67"/>
    <w:rsid w:val="00FF16F2"/>
    <w:rsid w:val="00FF1C94"/>
    <w:rsid w:val="00FF1F9B"/>
    <w:rsid w:val="00FF2B42"/>
    <w:rsid w:val="00FF2C43"/>
    <w:rsid w:val="00FF2D5B"/>
    <w:rsid w:val="00FF3B7F"/>
    <w:rsid w:val="00FF3E34"/>
    <w:rsid w:val="00FF42C3"/>
    <w:rsid w:val="00FF4F92"/>
    <w:rsid w:val="00FF52CF"/>
    <w:rsid w:val="00FF54EB"/>
    <w:rsid w:val="00FF5725"/>
    <w:rsid w:val="00FF6822"/>
    <w:rsid w:val="00FF73D0"/>
    <w:rsid w:val="01E6B3E5"/>
    <w:rsid w:val="02E29CDE"/>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FAFE95"/>
    <w:rsid w:val="1340C428"/>
    <w:rsid w:val="13FA55C9"/>
    <w:rsid w:val="141204DA"/>
    <w:rsid w:val="1446C465"/>
    <w:rsid w:val="15A48A9C"/>
    <w:rsid w:val="15DBFCD7"/>
    <w:rsid w:val="1602B8E4"/>
    <w:rsid w:val="163DC038"/>
    <w:rsid w:val="16512788"/>
    <w:rsid w:val="16929CC4"/>
    <w:rsid w:val="17322E82"/>
    <w:rsid w:val="17E3D0BE"/>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3000CC66"/>
    <w:rsid w:val="30C04125"/>
    <w:rsid w:val="313556CE"/>
    <w:rsid w:val="31E30380"/>
    <w:rsid w:val="322B4F63"/>
    <w:rsid w:val="32975CEE"/>
    <w:rsid w:val="34925885"/>
    <w:rsid w:val="36C7A5F8"/>
    <w:rsid w:val="37DBF05D"/>
    <w:rsid w:val="380F7DC9"/>
    <w:rsid w:val="381849B5"/>
    <w:rsid w:val="3847969F"/>
    <w:rsid w:val="384FD6DC"/>
    <w:rsid w:val="396AF861"/>
    <w:rsid w:val="39FAB24A"/>
    <w:rsid w:val="3B629A5B"/>
    <w:rsid w:val="3D27B774"/>
    <w:rsid w:val="3E61DC49"/>
    <w:rsid w:val="3ED675CB"/>
    <w:rsid w:val="41885CE3"/>
    <w:rsid w:val="41D925D9"/>
    <w:rsid w:val="41E4BD2C"/>
    <w:rsid w:val="42D65425"/>
    <w:rsid w:val="42F82CB5"/>
    <w:rsid w:val="4351302D"/>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C46DE96"/>
    <w:rsid w:val="5C57E01F"/>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A62004"/>
    <w:rsid w:val="6DE008F1"/>
    <w:rsid w:val="6DFE472C"/>
    <w:rsid w:val="6EAC4C80"/>
    <w:rsid w:val="6EF070A2"/>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ABD632B"/>
    <w:rsid w:val="7B2BD40A"/>
    <w:rsid w:val="7B653297"/>
    <w:rsid w:val="7C374C90"/>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B492E183-F21D-4201-8671-A8FDF3E39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42C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qForma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 w:type="character" w:customStyle="1" w:styleId="TALChar">
    <w:name w:val="TAL Char"/>
    <w:qFormat/>
    <w:locked/>
    <w:rsid w:val="00BF228E"/>
    <w:rPr>
      <w:rFonts w:ascii="Arial" w:hAnsi="Arial" w:cs="Arial"/>
      <w:sz w:val="18"/>
    </w:rPr>
  </w:style>
  <w:style w:type="paragraph" w:customStyle="1" w:styleId="Tablefin">
    <w:name w:val="Table_fin"/>
    <w:basedOn w:val="Normal"/>
    <w:rsid w:val="00BF228E"/>
    <w:pPr>
      <w:spacing w:after="0"/>
      <w:textAlignment w:val="auto"/>
    </w:pPr>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297299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2699728">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8503598">
      <w:bodyDiv w:val="1"/>
      <w:marLeft w:val="0"/>
      <w:marRight w:val="0"/>
      <w:marTop w:val="0"/>
      <w:marBottom w:val="0"/>
      <w:divBdr>
        <w:top w:val="none" w:sz="0" w:space="0" w:color="auto"/>
        <w:left w:val="none" w:sz="0" w:space="0" w:color="auto"/>
        <w:bottom w:val="none" w:sz="0" w:space="0" w:color="auto"/>
        <w:right w:val="none" w:sz="0" w:space="0" w:color="auto"/>
      </w:divBdr>
    </w:div>
    <w:div w:id="148986082">
      <w:bodyDiv w:val="1"/>
      <w:marLeft w:val="0"/>
      <w:marRight w:val="0"/>
      <w:marTop w:val="0"/>
      <w:marBottom w:val="0"/>
      <w:divBdr>
        <w:top w:val="none" w:sz="0" w:space="0" w:color="auto"/>
        <w:left w:val="none" w:sz="0" w:space="0" w:color="auto"/>
        <w:bottom w:val="none" w:sz="0" w:space="0" w:color="auto"/>
        <w:right w:val="none" w:sz="0" w:space="0" w:color="auto"/>
      </w:divBdr>
    </w:div>
    <w:div w:id="150369941">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082233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000980">
      <w:bodyDiv w:val="1"/>
      <w:marLeft w:val="0"/>
      <w:marRight w:val="0"/>
      <w:marTop w:val="0"/>
      <w:marBottom w:val="0"/>
      <w:divBdr>
        <w:top w:val="none" w:sz="0" w:space="0" w:color="auto"/>
        <w:left w:val="none" w:sz="0" w:space="0" w:color="auto"/>
        <w:bottom w:val="none" w:sz="0" w:space="0" w:color="auto"/>
        <w:right w:val="none" w:sz="0" w:space="0" w:color="auto"/>
      </w:divBdr>
    </w:div>
    <w:div w:id="219677941">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28270397">
      <w:bodyDiv w:val="1"/>
      <w:marLeft w:val="0"/>
      <w:marRight w:val="0"/>
      <w:marTop w:val="0"/>
      <w:marBottom w:val="0"/>
      <w:divBdr>
        <w:top w:val="none" w:sz="0" w:space="0" w:color="auto"/>
        <w:left w:val="none" w:sz="0" w:space="0" w:color="auto"/>
        <w:bottom w:val="none" w:sz="0" w:space="0" w:color="auto"/>
        <w:right w:val="none" w:sz="0" w:space="0" w:color="auto"/>
      </w:divBdr>
      <w:divsChild>
        <w:div w:id="1385644815">
          <w:marLeft w:val="806"/>
          <w:marRight w:val="0"/>
          <w:marTop w:val="240"/>
          <w:marBottom w:val="0"/>
          <w:divBdr>
            <w:top w:val="none" w:sz="0" w:space="0" w:color="auto"/>
            <w:left w:val="none" w:sz="0" w:space="0" w:color="auto"/>
            <w:bottom w:val="none" w:sz="0" w:space="0" w:color="auto"/>
            <w:right w:val="none" w:sz="0" w:space="0" w:color="auto"/>
          </w:divBdr>
        </w:div>
        <w:div w:id="452137024">
          <w:marLeft w:val="1267"/>
          <w:marRight w:val="0"/>
          <w:marTop w:val="180"/>
          <w:marBottom w:val="0"/>
          <w:divBdr>
            <w:top w:val="none" w:sz="0" w:space="0" w:color="auto"/>
            <w:left w:val="none" w:sz="0" w:space="0" w:color="auto"/>
            <w:bottom w:val="none" w:sz="0" w:space="0" w:color="auto"/>
            <w:right w:val="none" w:sz="0" w:space="0" w:color="auto"/>
          </w:divBdr>
        </w:div>
        <w:div w:id="1413550486">
          <w:marLeft w:val="1699"/>
          <w:marRight w:val="0"/>
          <w:marTop w:val="120"/>
          <w:marBottom w:val="0"/>
          <w:divBdr>
            <w:top w:val="none" w:sz="0" w:space="0" w:color="auto"/>
            <w:left w:val="none" w:sz="0" w:space="0" w:color="auto"/>
            <w:bottom w:val="none" w:sz="0" w:space="0" w:color="auto"/>
            <w:right w:val="none" w:sz="0" w:space="0" w:color="auto"/>
          </w:divBdr>
        </w:div>
        <w:div w:id="753666372">
          <w:marLeft w:val="1267"/>
          <w:marRight w:val="0"/>
          <w:marTop w:val="180"/>
          <w:marBottom w:val="0"/>
          <w:divBdr>
            <w:top w:val="none" w:sz="0" w:space="0" w:color="auto"/>
            <w:left w:val="none" w:sz="0" w:space="0" w:color="auto"/>
            <w:bottom w:val="none" w:sz="0" w:space="0" w:color="auto"/>
            <w:right w:val="none" w:sz="0" w:space="0" w:color="auto"/>
          </w:divBdr>
        </w:div>
        <w:div w:id="820733575">
          <w:marLeft w:val="1699"/>
          <w:marRight w:val="0"/>
          <w:marTop w:val="120"/>
          <w:marBottom w:val="0"/>
          <w:divBdr>
            <w:top w:val="none" w:sz="0" w:space="0" w:color="auto"/>
            <w:left w:val="none" w:sz="0" w:space="0" w:color="auto"/>
            <w:bottom w:val="none" w:sz="0" w:space="0" w:color="auto"/>
            <w:right w:val="none" w:sz="0" w:space="0" w:color="auto"/>
          </w:divBdr>
        </w:div>
        <w:div w:id="929197082">
          <w:marLeft w:val="1699"/>
          <w:marRight w:val="0"/>
          <w:marTop w:val="120"/>
          <w:marBottom w:val="0"/>
          <w:divBdr>
            <w:top w:val="none" w:sz="0" w:space="0" w:color="auto"/>
            <w:left w:val="none" w:sz="0" w:space="0" w:color="auto"/>
            <w:bottom w:val="none" w:sz="0" w:space="0" w:color="auto"/>
            <w:right w:val="none" w:sz="0" w:space="0" w:color="auto"/>
          </w:divBdr>
        </w:div>
        <w:div w:id="101851148">
          <w:marLeft w:val="1699"/>
          <w:marRight w:val="0"/>
          <w:marTop w:val="120"/>
          <w:marBottom w:val="0"/>
          <w:divBdr>
            <w:top w:val="none" w:sz="0" w:space="0" w:color="auto"/>
            <w:left w:val="none" w:sz="0" w:space="0" w:color="auto"/>
            <w:bottom w:val="none" w:sz="0" w:space="0" w:color="auto"/>
            <w:right w:val="none" w:sz="0" w:space="0" w:color="auto"/>
          </w:divBdr>
        </w:div>
        <w:div w:id="1090275810">
          <w:marLeft w:val="1267"/>
          <w:marRight w:val="0"/>
          <w:marTop w:val="180"/>
          <w:marBottom w:val="0"/>
          <w:divBdr>
            <w:top w:val="none" w:sz="0" w:space="0" w:color="auto"/>
            <w:left w:val="none" w:sz="0" w:space="0" w:color="auto"/>
            <w:bottom w:val="none" w:sz="0" w:space="0" w:color="auto"/>
            <w:right w:val="none" w:sz="0" w:space="0" w:color="auto"/>
          </w:divBdr>
        </w:div>
        <w:div w:id="145587498">
          <w:marLeft w:val="1699"/>
          <w:marRight w:val="0"/>
          <w:marTop w:val="120"/>
          <w:marBottom w:val="0"/>
          <w:divBdr>
            <w:top w:val="none" w:sz="0" w:space="0" w:color="auto"/>
            <w:left w:val="none" w:sz="0" w:space="0" w:color="auto"/>
            <w:bottom w:val="none" w:sz="0" w:space="0" w:color="auto"/>
            <w:right w:val="none" w:sz="0" w:space="0" w:color="auto"/>
          </w:divBdr>
        </w:div>
        <w:div w:id="58138929">
          <w:marLeft w:val="1699"/>
          <w:marRight w:val="0"/>
          <w:marTop w:val="120"/>
          <w:marBottom w:val="0"/>
          <w:divBdr>
            <w:top w:val="none" w:sz="0" w:space="0" w:color="auto"/>
            <w:left w:val="none" w:sz="0" w:space="0" w:color="auto"/>
            <w:bottom w:val="none" w:sz="0" w:space="0" w:color="auto"/>
            <w:right w:val="none" w:sz="0" w:space="0" w:color="auto"/>
          </w:divBdr>
        </w:div>
        <w:div w:id="1147166485">
          <w:marLeft w:val="1267"/>
          <w:marRight w:val="0"/>
          <w:marTop w:val="180"/>
          <w:marBottom w:val="0"/>
          <w:divBdr>
            <w:top w:val="none" w:sz="0" w:space="0" w:color="auto"/>
            <w:left w:val="none" w:sz="0" w:space="0" w:color="auto"/>
            <w:bottom w:val="none" w:sz="0" w:space="0" w:color="auto"/>
            <w:right w:val="none" w:sz="0" w:space="0" w:color="auto"/>
          </w:divBdr>
        </w:div>
        <w:div w:id="85225656">
          <w:marLeft w:val="1699"/>
          <w:marRight w:val="0"/>
          <w:marTop w:val="120"/>
          <w:marBottom w:val="0"/>
          <w:divBdr>
            <w:top w:val="none" w:sz="0" w:space="0" w:color="auto"/>
            <w:left w:val="none" w:sz="0" w:space="0" w:color="auto"/>
            <w:bottom w:val="none" w:sz="0" w:space="0" w:color="auto"/>
            <w:right w:val="none" w:sz="0" w:space="0" w:color="auto"/>
          </w:divBdr>
        </w:div>
        <w:div w:id="1020661781">
          <w:marLeft w:val="1699"/>
          <w:marRight w:val="0"/>
          <w:marTop w:val="12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39679994">
      <w:bodyDiv w:val="1"/>
      <w:marLeft w:val="0"/>
      <w:marRight w:val="0"/>
      <w:marTop w:val="0"/>
      <w:marBottom w:val="0"/>
      <w:divBdr>
        <w:top w:val="none" w:sz="0" w:space="0" w:color="auto"/>
        <w:left w:val="none" w:sz="0" w:space="0" w:color="auto"/>
        <w:bottom w:val="none" w:sz="0" w:space="0" w:color="auto"/>
        <w:right w:val="none" w:sz="0" w:space="0" w:color="auto"/>
      </w:divBdr>
    </w:div>
    <w:div w:id="241959593">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5869183">
      <w:bodyDiv w:val="1"/>
      <w:marLeft w:val="0"/>
      <w:marRight w:val="0"/>
      <w:marTop w:val="0"/>
      <w:marBottom w:val="0"/>
      <w:divBdr>
        <w:top w:val="none" w:sz="0" w:space="0" w:color="auto"/>
        <w:left w:val="none" w:sz="0" w:space="0" w:color="auto"/>
        <w:bottom w:val="none" w:sz="0" w:space="0" w:color="auto"/>
        <w:right w:val="none" w:sz="0" w:space="0" w:color="auto"/>
      </w:divBdr>
    </w:div>
    <w:div w:id="266695811">
      <w:bodyDiv w:val="1"/>
      <w:marLeft w:val="0"/>
      <w:marRight w:val="0"/>
      <w:marTop w:val="0"/>
      <w:marBottom w:val="0"/>
      <w:divBdr>
        <w:top w:val="none" w:sz="0" w:space="0" w:color="auto"/>
        <w:left w:val="none" w:sz="0" w:space="0" w:color="auto"/>
        <w:bottom w:val="none" w:sz="0" w:space="0" w:color="auto"/>
        <w:right w:val="none" w:sz="0" w:space="0" w:color="auto"/>
      </w:divBdr>
    </w:div>
    <w:div w:id="270087351">
      <w:bodyDiv w:val="1"/>
      <w:marLeft w:val="0"/>
      <w:marRight w:val="0"/>
      <w:marTop w:val="0"/>
      <w:marBottom w:val="0"/>
      <w:divBdr>
        <w:top w:val="none" w:sz="0" w:space="0" w:color="auto"/>
        <w:left w:val="none" w:sz="0" w:space="0" w:color="auto"/>
        <w:bottom w:val="none" w:sz="0" w:space="0" w:color="auto"/>
        <w:right w:val="none" w:sz="0" w:space="0" w:color="auto"/>
      </w:divBdr>
    </w:div>
    <w:div w:id="289435284">
      <w:bodyDiv w:val="1"/>
      <w:marLeft w:val="0"/>
      <w:marRight w:val="0"/>
      <w:marTop w:val="0"/>
      <w:marBottom w:val="0"/>
      <w:divBdr>
        <w:top w:val="none" w:sz="0" w:space="0" w:color="auto"/>
        <w:left w:val="none" w:sz="0" w:space="0" w:color="auto"/>
        <w:bottom w:val="none" w:sz="0" w:space="0" w:color="auto"/>
        <w:right w:val="none" w:sz="0" w:space="0" w:color="auto"/>
      </w:divBdr>
    </w:div>
    <w:div w:id="298608217">
      <w:bodyDiv w:val="1"/>
      <w:marLeft w:val="0"/>
      <w:marRight w:val="0"/>
      <w:marTop w:val="0"/>
      <w:marBottom w:val="0"/>
      <w:divBdr>
        <w:top w:val="none" w:sz="0" w:space="0" w:color="auto"/>
        <w:left w:val="none" w:sz="0" w:space="0" w:color="auto"/>
        <w:bottom w:val="none" w:sz="0" w:space="0" w:color="auto"/>
        <w:right w:val="none" w:sz="0" w:space="0" w:color="auto"/>
      </w:divBdr>
    </w:div>
    <w:div w:id="301547452">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2539926">
      <w:bodyDiv w:val="1"/>
      <w:marLeft w:val="0"/>
      <w:marRight w:val="0"/>
      <w:marTop w:val="0"/>
      <w:marBottom w:val="0"/>
      <w:divBdr>
        <w:top w:val="none" w:sz="0" w:space="0" w:color="auto"/>
        <w:left w:val="none" w:sz="0" w:space="0" w:color="auto"/>
        <w:bottom w:val="none" w:sz="0" w:space="0" w:color="auto"/>
        <w:right w:val="none" w:sz="0" w:space="0" w:color="auto"/>
      </w:divBdr>
    </w:div>
    <w:div w:id="368410335">
      <w:bodyDiv w:val="1"/>
      <w:marLeft w:val="0"/>
      <w:marRight w:val="0"/>
      <w:marTop w:val="0"/>
      <w:marBottom w:val="0"/>
      <w:divBdr>
        <w:top w:val="none" w:sz="0" w:space="0" w:color="auto"/>
        <w:left w:val="none" w:sz="0" w:space="0" w:color="auto"/>
        <w:bottom w:val="none" w:sz="0" w:space="0" w:color="auto"/>
        <w:right w:val="none" w:sz="0" w:space="0" w:color="auto"/>
      </w:divBdr>
      <w:divsChild>
        <w:div w:id="1034186529">
          <w:marLeft w:val="1267"/>
          <w:marRight w:val="0"/>
          <w:marTop w:val="180"/>
          <w:marBottom w:val="180"/>
          <w:divBdr>
            <w:top w:val="none" w:sz="0" w:space="0" w:color="auto"/>
            <w:left w:val="none" w:sz="0" w:space="0" w:color="auto"/>
            <w:bottom w:val="none" w:sz="0" w:space="0" w:color="auto"/>
            <w:right w:val="none" w:sz="0" w:space="0" w:color="auto"/>
          </w:divBdr>
        </w:div>
        <w:div w:id="317996964">
          <w:marLeft w:val="1267"/>
          <w:marRight w:val="0"/>
          <w:marTop w:val="180"/>
          <w:marBottom w:val="180"/>
          <w:divBdr>
            <w:top w:val="none" w:sz="0" w:space="0" w:color="auto"/>
            <w:left w:val="none" w:sz="0" w:space="0" w:color="auto"/>
            <w:bottom w:val="none" w:sz="0" w:space="0" w:color="auto"/>
            <w:right w:val="none" w:sz="0" w:space="0" w:color="auto"/>
          </w:divBdr>
        </w:div>
      </w:divsChild>
    </w:div>
    <w:div w:id="371346247">
      <w:bodyDiv w:val="1"/>
      <w:marLeft w:val="0"/>
      <w:marRight w:val="0"/>
      <w:marTop w:val="0"/>
      <w:marBottom w:val="0"/>
      <w:divBdr>
        <w:top w:val="none" w:sz="0" w:space="0" w:color="auto"/>
        <w:left w:val="none" w:sz="0" w:space="0" w:color="auto"/>
        <w:bottom w:val="none" w:sz="0" w:space="0" w:color="auto"/>
        <w:right w:val="none" w:sz="0" w:space="0" w:color="auto"/>
      </w:divBdr>
    </w:div>
    <w:div w:id="37330965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5299529">
      <w:bodyDiv w:val="1"/>
      <w:marLeft w:val="0"/>
      <w:marRight w:val="0"/>
      <w:marTop w:val="0"/>
      <w:marBottom w:val="0"/>
      <w:divBdr>
        <w:top w:val="none" w:sz="0" w:space="0" w:color="auto"/>
        <w:left w:val="none" w:sz="0" w:space="0" w:color="auto"/>
        <w:bottom w:val="none" w:sz="0" w:space="0" w:color="auto"/>
        <w:right w:val="none" w:sz="0" w:space="0" w:color="auto"/>
      </w:divBdr>
    </w:div>
    <w:div w:id="38857207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0425093">
      <w:bodyDiv w:val="1"/>
      <w:marLeft w:val="0"/>
      <w:marRight w:val="0"/>
      <w:marTop w:val="0"/>
      <w:marBottom w:val="0"/>
      <w:divBdr>
        <w:top w:val="none" w:sz="0" w:space="0" w:color="auto"/>
        <w:left w:val="none" w:sz="0" w:space="0" w:color="auto"/>
        <w:bottom w:val="none" w:sz="0" w:space="0" w:color="auto"/>
        <w:right w:val="none" w:sz="0" w:space="0" w:color="auto"/>
      </w:divBdr>
    </w:div>
    <w:div w:id="392314845">
      <w:bodyDiv w:val="1"/>
      <w:marLeft w:val="0"/>
      <w:marRight w:val="0"/>
      <w:marTop w:val="0"/>
      <w:marBottom w:val="0"/>
      <w:divBdr>
        <w:top w:val="none" w:sz="0" w:space="0" w:color="auto"/>
        <w:left w:val="none" w:sz="0" w:space="0" w:color="auto"/>
        <w:bottom w:val="none" w:sz="0" w:space="0" w:color="auto"/>
        <w:right w:val="none" w:sz="0" w:space="0" w:color="auto"/>
      </w:divBdr>
    </w:div>
    <w:div w:id="401100891">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242305">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254237">
      <w:bodyDiv w:val="1"/>
      <w:marLeft w:val="0"/>
      <w:marRight w:val="0"/>
      <w:marTop w:val="0"/>
      <w:marBottom w:val="0"/>
      <w:divBdr>
        <w:top w:val="none" w:sz="0" w:space="0" w:color="auto"/>
        <w:left w:val="none" w:sz="0" w:space="0" w:color="auto"/>
        <w:bottom w:val="none" w:sz="0" w:space="0" w:color="auto"/>
        <w:right w:val="none" w:sz="0" w:space="0" w:color="auto"/>
      </w:divBdr>
    </w:div>
    <w:div w:id="497040071">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04454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169819">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24516001">
      <w:bodyDiv w:val="1"/>
      <w:marLeft w:val="0"/>
      <w:marRight w:val="0"/>
      <w:marTop w:val="0"/>
      <w:marBottom w:val="0"/>
      <w:divBdr>
        <w:top w:val="none" w:sz="0" w:space="0" w:color="auto"/>
        <w:left w:val="none" w:sz="0" w:space="0" w:color="auto"/>
        <w:bottom w:val="none" w:sz="0" w:space="0" w:color="auto"/>
        <w:right w:val="none" w:sz="0" w:space="0" w:color="auto"/>
      </w:divBdr>
    </w:div>
    <w:div w:id="527179916">
      <w:bodyDiv w:val="1"/>
      <w:marLeft w:val="0"/>
      <w:marRight w:val="0"/>
      <w:marTop w:val="0"/>
      <w:marBottom w:val="0"/>
      <w:divBdr>
        <w:top w:val="none" w:sz="0" w:space="0" w:color="auto"/>
        <w:left w:val="none" w:sz="0" w:space="0" w:color="auto"/>
        <w:bottom w:val="none" w:sz="0" w:space="0" w:color="auto"/>
        <w:right w:val="none" w:sz="0" w:space="0" w:color="auto"/>
      </w:divBdr>
      <w:divsChild>
        <w:div w:id="266352968">
          <w:marLeft w:val="1123"/>
          <w:marRight w:val="0"/>
          <w:marTop w:val="60"/>
          <w:marBottom w:val="0"/>
          <w:divBdr>
            <w:top w:val="none" w:sz="0" w:space="0" w:color="auto"/>
            <w:left w:val="none" w:sz="0" w:space="0" w:color="auto"/>
            <w:bottom w:val="none" w:sz="0" w:space="0" w:color="auto"/>
            <w:right w:val="none" w:sz="0" w:space="0" w:color="auto"/>
          </w:divBdr>
        </w:div>
        <w:div w:id="1310282591">
          <w:marLeft w:val="1123"/>
          <w:marRight w:val="0"/>
          <w:marTop w:val="60"/>
          <w:marBottom w:val="0"/>
          <w:divBdr>
            <w:top w:val="none" w:sz="0" w:space="0" w:color="auto"/>
            <w:left w:val="none" w:sz="0" w:space="0" w:color="auto"/>
            <w:bottom w:val="none" w:sz="0" w:space="0" w:color="auto"/>
            <w:right w:val="none" w:sz="0" w:space="0" w:color="auto"/>
          </w:divBdr>
        </w:div>
        <w:div w:id="1011447706">
          <w:marLeft w:val="1123"/>
          <w:marRight w:val="0"/>
          <w:marTop w:val="60"/>
          <w:marBottom w:val="0"/>
          <w:divBdr>
            <w:top w:val="none" w:sz="0" w:space="0" w:color="auto"/>
            <w:left w:val="none" w:sz="0" w:space="0" w:color="auto"/>
            <w:bottom w:val="none" w:sz="0" w:space="0" w:color="auto"/>
            <w:right w:val="none" w:sz="0" w:space="0" w:color="auto"/>
          </w:divBdr>
        </w:div>
        <w:div w:id="551423030">
          <w:marLeft w:val="1123"/>
          <w:marRight w:val="0"/>
          <w:marTop w:val="60"/>
          <w:marBottom w:val="0"/>
          <w:divBdr>
            <w:top w:val="none" w:sz="0" w:space="0" w:color="auto"/>
            <w:left w:val="none" w:sz="0" w:space="0" w:color="auto"/>
            <w:bottom w:val="none" w:sz="0" w:space="0" w:color="auto"/>
            <w:right w:val="none" w:sz="0" w:space="0" w:color="auto"/>
          </w:divBdr>
        </w:div>
        <w:div w:id="1256479578">
          <w:marLeft w:val="1123"/>
          <w:marRight w:val="0"/>
          <w:marTop w:val="60"/>
          <w:marBottom w:val="0"/>
          <w:divBdr>
            <w:top w:val="none" w:sz="0" w:space="0" w:color="auto"/>
            <w:left w:val="none" w:sz="0" w:space="0" w:color="auto"/>
            <w:bottom w:val="none" w:sz="0" w:space="0" w:color="auto"/>
            <w:right w:val="none" w:sz="0" w:space="0" w:color="auto"/>
          </w:divBdr>
        </w:div>
      </w:divsChild>
    </w:div>
    <w:div w:id="530343696">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292255">
      <w:bodyDiv w:val="1"/>
      <w:marLeft w:val="0"/>
      <w:marRight w:val="0"/>
      <w:marTop w:val="0"/>
      <w:marBottom w:val="0"/>
      <w:divBdr>
        <w:top w:val="none" w:sz="0" w:space="0" w:color="auto"/>
        <w:left w:val="none" w:sz="0" w:space="0" w:color="auto"/>
        <w:bottom w:val="none" w:sz="0" w:space="0" w:color="auto"/>
        <w:right w:val="none" w:sz="0" w:space="0" w:color="auto"/>
      </w:divBdr>
    </w:div>
    <w:div w:id="564951014">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595208760">
      <w:bodyDiv w:val="1"/>
      <w:marLeft w:val="0"/>
      <w:marRight w:val="0"/>
      <w:marTop w:val="0"/>
      <w:marBottom w:val="0"/>
      <w:divBdr>
        <w:top w:val="none" w:sz="0" w:space="0" w:color="auto"/>
        <w:left w:val="none" w:sz="0" w:space="0" w:color="auto"/>
        <w:bottom w:val="none" w:sz="0" w:space="0" w:color="auto"/>
        <w:right w:val="none" w:sz="0" w:space="0" w:color="auto"/>
      </w:divBdr>
    </w:div>
    <w:div w:id="597258265">
      <w:bodyDiv w:val="1"/>
      <w:marLeft w:val="0"/>
      <w:marRight w:val="0"/>
      <w:marTop w:val="0"/>
      <w:marBottom w:val="0"/>
      <w:divBdr>
        <w:top w:val="none" w:sz="0" w:space="0" w:color="auto"/>
        <w:left w:val="none" w:sz="0" w:space="0" w:color="auto"/>
        <w:bottom w:val="none" w:sz="0" w:space="0" w:color="auto"/>
        <w:right w:val="none" w:sz="0" w:space="0" w:color="auto"/>
      </w:divBdr>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3387436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53337323">
      <w:bodyDiv w:val="1"/>
      <w:marLeft w:val="0"/>
      <w:marRight w:val="0"/>
      <w:marTop w:val="0"/>
      <w:marBottom w:val="0"/>
      <w:divBdr>
        <w:top w:val="none" w:sz="0" w:space="0" w:color="auto"/>
        <w:left w:val="none" w:sz="0" w:space="0" w:color="auto"/>
        <w:bottom w:val="none" w:sz="0" w:space="0" w:color="auto"/>
        <w:right w:val="none" w:sz="0" w:space="0" w:color="auto"/>
      </w:divBdr>
    </w:div>
    <w:div w:id="663970532">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32252">
      <w:bodyDiv w:val="1"/>
      <w:marLeft w:val="0"/>
      <w:marRight w:val="0"/>
      <w:marTop w:val="0"/>
      <w:marBottom w:val="0"/>
      <w:divBdr>
        <w:top w:val="none" w:sz="0" w:space="0" w:color="auto"/>
        <w:left w:val="none" w:sz="0" w:space="0" w:color="auto"/>
        <w:bottom w:val="none" w:sz="0" w:space="0" w:color="auto"/>
        <w:right w:val="none" w:sz="0" w:space="0" w:color="auto"/>
      </w:divBdr>
    </w:div>
    <w:div w:id="685449773">
      <w:bodyDiv w:val="1"/>
      <w:marLeft w:val="0"/>
      <w:marRight w:val="0"/>
      <w:marTop w:val="0"/>
      <w:marBottom w:val="0"/>
      <w:divBdr>
        <w:top w:val="none" w:sz="0" w:space="0" w:color="auto"/>
        <w:left w:val="none" w:sz="0" w:space="0" w:color="auto"/>
        <w:bottom w:val="none" w:sz="0" w:space="0" w:color="auto"/>
        <w:right w:val="none" w:sz="0" w:space="0" w:color="auto"/>
      </w:divBdr>
      <w:divsChild>
        <w:div w:id="65148485">
          <w:marLeft w:val="274"/>
          <w:marRight w:val="0"/>
          <w:marTop w:val="0"/>
          <w:marBottom w:val="0"/>
          <w:divBdr>
            <w:top w:val="none" w:sz="0" w:space="0" w:color="auto"/>
            <w:left w:val="none" w:sz="0" w:space="0" w:color="auto"/>
            <w:bottom w:val="none" w:sz="0" w:space="0" w:color="auto"/>
            <w:right w:val="none" w:sz="0" w:space="0" w:color="auto"/>
          </w:divBdr>
        </w:div>
        <w:div w:id="946734078">
          <w:marLeft w:val="274"/>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696544917">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243521">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78452507">
      <w:bodyDiv w:val="1"/>
      <w:marLeft w:val="0"/>
      <w:marRight w:val="0"/>
      <w:marTop w:val="0"/>
      <w:marBottom w:val="0"/>
      <w:divBdr>
        <w:top w:val="none" w:sz="0" w:space="0" w:color="auto"/>
        <w:left w:val="none" w:sz="0" w:space="0" w:color="auto"/>
        <w:bottom w:val="none" w:sz="0" w:space="0" w:color="auto"/>
        <w:right w:val="none" w:sz="0" w:space="0" w:color="auto"/>
      </w:divBdr>
    </w:div>
    <w:div w:id="780225119">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1268352">
      <w:bodyDiv w:val="1"/>
      <w:marLeft w:val="0"/>
      <w:marRight w:val="0"/>
      <w:marTop w:val="0"/>
      <w:marBottom w:val="0"/>
      <w:divBdr>
        <w:top w:val="none" w:sz="0" w:space="0" w:color="auto"/>
        <w:left w:val="none" w:sz="0" w:space="0" w:color="auto"/>
        <w:bottom w:val="none" w:sz="0" w:space="0" w:color="auto"/>
        <w:right w:val="none" w:sz="0" w:space="0" w:color="auto"/>
      </w:divBdr>
    </w:div>
    <w:div w:id="81757798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53500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87254305">
      <w:bodyDiv w:val="1"/>
      <w:marLeft w:val="0"/>
      <w:marRight w:val="0"/>
      <w:marTop w:val="0"/>
      <w:marBottom w:val="0"/>
      <w:divBdr>
        <w:top w:val="none" w:sz="0" w:space="0" w:color="auto"/>
        <w:left w:val="none" w:sz="0" w:space="0" w:color="auto"/>
        <w:bottom w:val="none" w:sz="0" w:space="0" w:color="auto"/>
        <w:right w:val="none" w:sz="0" w:space="0" w:color="auto"/>
      </w:divBdr>
    </w:div>
    <w:div w:id="89293266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06494514">
      <w:bodyDiv w:val="1"/>
      <w:marLeft w:val="0"/>
      <w:marRight w:val="0"/>
      <w:marTop w:val="0"/>
      <w:marBottom w:val="0"/>
      <w:divBdr>
        <w:top w:val="none" w:sz="0" w:space="0" w:color="auto"/>
        <w:left w:val="none" w:sz="0" w:space="0" w:color="auto"/>
        <w:bottom w:val="none" w:sz="0" w:space="0" w:color="auto"/>
        <w:right w:val="none" w:sz="0" w:space="0" w:color="auto"/>
      </w:divBdr>
      <w:divsChild>
        <w:div w:id="1102190444">
          <w:marLeft w:val="1699"/>
          <w:marRight w:val="0"/>
          <w:marTop w:val="120"/>
          <w:marBottom w:val="0"/>
          <w:divBdr>
            <w:top w:val="none" w:sz="0" w:space="0" w:color="auto"/>
            <w:left w:val="none" w:sz="0" w:space="0" w:color="auto"/>
            <w:bottom w:val="none" w:sz="0" w:space="0" w:color="auto"/>
            <w:right w:val="none" w:sz="0" w:space="0" w:color="auto"/>
          </w:divBdr>
        </w:div>
        <w:div w:id="743070810">
          <w:marLeft w:val="1699"/>
          <w:marRight w:val="0"/>
          <w:marTop w:val="120"/>
          <w:marBottom w:val="0"/>
          <w:divBdr>
            <w:top w:val="none" w:sz="0" w:space="0" w:color="auto"/>
            <w:left w:val="none" w:sz="0" w:space="0" w:color="auto"/>
            <w:bottom w:val="none" w:sz="0" w:space="0" w:color="auto"/>
            <w:right w:val="none" w:sz="0" w:space="0" w:color="auto"/>
          </w:divBdr>
        </w:div>
        <w:div w:id="2054963379">
          <w:marLeft w:val="1699"/>
          <w:marRight w:val="0"/>
          <w:marTop w:val="120"/>
          <w:marBottom w:val="0"/>
          <w:divBdr>
            <w:top w:val="none" w:sz="0" w:space="0" w:color="auto"/>
            <w:left w:val="none" w:sz="0" w:space="0" w:color="auto"/>
            <w:bottom w:val="none" w:sz="0" w:space="0" w:color="auto"/>
            <w:right w:val="none" w:sz="0" w:space="0" w:color="auto"/>
          </w:divBdr>
        </w:div>
      </w:divsChild>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1398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72470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381478">
      <w:bodyDiv w:val="1"/>
      <w:marLeft w:val="0"/>
      <w:marRight w:val="0"/>
      <w:marTop w:val="0"/>
      <w:marBottom w:val="0"/>
      <w:divBdr>
        <w:top w:val="none" w:sz="0" w:space="0" w:color="auto"/>
        <w:left w:val="none" w:sz="0" w:space="0" w:color="auto"/>
        <w:bottom w:val="none" w:sz="0" w:space="0" w:color="auto"/>
        <w:right w:val="none" w:sz="0" w:space="0" w:color="auto"/>
      </w:divBdr>
    </w:div>
    <w:div w:id="1009214282">
      <w:bodyDiv w:val="1"/>
      <w:marLeft w:val="0"/>
      <w:marRight w:val="0"/>
      <w:marTop w:val="0"/>
      <w:marBottom w:val="0"/>
      <w:divBdr>
        <w:top w:val="none" w:sz="0" w:space="0" w:color="auto"/>
        <w:left w:val="none" w:sz="0" w:space="0" w:color="auto"/>
        <w:bottom w:val="none" w:sz="0" w:space="0" w:color="auto"/>
        <w:right w:val="none" w:sz="0" w:space="0" w:color="auto"/>
      </w:divBdr>
      <w:divsChild>
        <w:div w:id="561869919">
          <w:marLeft w:val="274"/>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7857036">
      <w:bodyDiv w:val="1"/>
      <w:marLeft w:val="0"/>
      <w:marRight w:val="0"/>
      <w:marTop w:val="0"/>
      <w:marBottom w:val="0"/>
      <w:divBdr>
        <w:top w:val="none" w:sz="0" w:space="0" w:color="auto"/>
        <w:left w:val="none" w:sz="0" w:space="0" w:color="auto"/>
        <w:bottom w:val="none" w:sz="0" w:space="0" w:color="auto"/>
        <w:right w:val="none" w:sz="0" w:space="0" w:color="auto"/>
      </w:divBdr>
    </w:div>
    <w:div w:id="1038092639">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7361568">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888200">
      <w:bodyDiv w:val="1"/>
      <w:marLeft w:val="0"/>
      <w:marRight w:val="0"/>
      <w:marTop w:val="0"/>
      <w:marBottom w:val="0"/>
      <w:divBdr>
        <w:top w:val="none" w:sz="0" w:space="0" w:color="auto"/>
        <w:left w:val="none" w:sz="0" w:space="0" w:color="auto"/>
        <w:bottom w:val="none" w:sz="0" w:space="0" w:color="auto"/>
        <w:right w:val="none" w:sz="0" w:space="0" w:color="auto"/>
      </w:divBdr>
    </w:div>
    <w:div w:id="1080250817">
      <w:bodyDiv w:val="1"/>
      <w:marLeft w:val="0"/>
      <w:marRight w:val="0"/>
      <w:marTop w:val="0"/>
      <w:marBottom w:val="0"/>
      <w:divBdr>
        <w:top w:val="none" w:sz="0" w:space="0" w:color="auto"/>
        <w:left w:val="none" w:sz="0" w:space="0" w:color="auto"/>
        <w:bottom w:val="none" w:sz="0" w:space="0" w:color="auto"/>
        <w:right w:val="none" w:sz="0" w:space="0" w:color="auto"/>
      </w:divBdr>
    </w:div>
    <w:div w:id="1083138244">
      <w:bodyDiv w:val="1"/>
      <w:marLeft w:val="0"/>
      <w:marRight w:val="0"/>
      <w:marTop w:val="0"/>
      <w:marBottom w:val="0"/>
      <w:divBdr>
        <w:top w:val="none" w:sz="0" w:space="0" w:color="auto"/>
        <w:left w:val="none" w:sz="0" w:space="0" w:color="auto"/>
        <w:bottom w:val="none" w:sz="0" w:space="0" w:color="auto"/>
        <w:right w:val="none" w:sz="0" w:space="0" w:color="auto"/>
      </w:divBdr>
      <w:divsChild>
        <w:div w:id="224218012">
          <w:marLeft w:val="850"/>
          <w:marRight w:val="0"/>
          <w:marTop w:val="120"/>
          <w:marBottom w:val="0"/>
          <w:divBdr>
            <w:top w:val="none" w:sz="0" w:space="0" w:color="auto"/>
            <w:left w:val="none" w:sz="0" w:space="0" w:color="auto"/>
            <w:bottom w:val="none" w:sz="0" w:space="0" w:color="auto"/>
            <w:right w:val="none" w:sz="0" w:space="0" w:color="auto"/>
          </w:divBdr>
        </w:div>
      </w:divsChild>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5141273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5656978">
      <w:bodyDiv w:val="1"/>
      <w:marLeft w:val="0"/>
      <w:marRight w:val="0"/>
      <w:marTop w:val="0"/>
      <w:marBottom w:val="0"/>
      <w:divBdr>
        <w:top w:val="none" w:sz="0" w:space="0" w:color="auto"/>
        <w:left w:val="none" w:sz="0" w:space="0" w:color="auto"/>
        <w:bottom w:val="none" w:sz="0" w:space="0" w:color="auto"/>
        <w:right w:val="none" w:sz="0" w:space="0" w:color="auto"/>
      </w:divBdr>
    </w:div>
    <w:div w:id="1176728383">
      <w:bodyDiv w:val="1"/>
      <w:marLeft w:val="0"/>
      <w:marRight w:val="0"/>
      <w:marTop w:val="0"/>
      <w:marBottom w:val="0"/>
      <w:divBdr>
        <w:top w:val="none" w:sz="0" w:space="0" w:color="auto"/>
        <w:left w:val="none" w:sz="0" w:space="0" w:color="auto"/>
        <w:bottom w:val="none" w:sz="0" w:space="0" w:color="auto"/>
        <w:right w:val="none" w:sz="0" w:space="0" w:color="auto"/>
      </w:divBdr>
    </w:div>
    <w:div w:id="1180193828">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69857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708680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0598572">
      <w:bodyDiv w:val="1"/>
      <w:marLeft w:val="0"/>
      <w:marRight w:val="0"/>
      <w:marTop w:val="0"/>
      <w:marBottom w:val="0"/>
      <w:divBdr>
        <w:top w:val="none" w:sz="0" w:space="0" w:color="auto"/>
        <w:left w:val="none" w:sz="0" w:space="0" w:color="auto"/>
        <w:bottom w:val="none" w:sz="0" w:space="0" w:color="auto"/>
        <w:right w:val="none" w:sz="0" w:space="0" w:color="auto"/>
      </w:divBdr>
    </w:div>
    <w:div w:id="1260793298">
      <w:bodyDiv w:val="1"/>
      <w:marLeft w:val="0"/>
      <w:marRight w:val="0"/>
      <w:marTop w:val="0"/>
      <w:marBottom w:val="0"/>
      <w:divBdr>
        <w:top w:val="none" w:sz="0" w:space="0" w:color="auto"/>
        <w:left w:val="none" w:sz="0" w:space="0" w:color="auto"/>
        <w:bottom w:val="none" w:sz="0" w:space="0" w:color="auto"/>
        <w:right w:val="none" w:sz="0" w:space="0" w:color="auto"/>
      </w:divBdr>
    </w:div>
    <w:div w:id="1264533839">
      <w:bodyDiv w:val="1"/>
      <w:marLeft w:val="0"/>
      <w:marRight w:val="0"/>
      <w:marTop w:val="0"/>
      <w:marBottom w:val="0"/>
      <w:divBdr>
        <w:top w:val="none" w:sz="0" w:space="0" w:color="auto"/>
        <w:left w:val="none" w:sz="0" w:space="0" w:color="auto"/>
        <w:bottom w:val="none" w:sz="0" w:space="0" w:color="auto"/>
        <w:right w:val="none" w:sz="0" w:space="0" w:color="auto"/>
      </w:divBdr>
    </w:div>
    <w:div w:id="1273517406">
      <w:bodyDiv w:val="1"/>
      <w:marLeft w:val="0"/>
      <w:marRight w:val="0"/>
      <w:marTop w:val="0"/>
      <w:marBottom w:val="0"/>
      <w:divBdr>
        <w:top w:val="none" w:sz="0" w:space="0" w:color="auto"/>
        <w:left w:val="none" w:sz="0" w:space="0" w:color="auto"/>
        <w:bottom w:val="none" w:sz="0" w:space="0" w:color="auto"/>
        <w:right w:val="none" w:sz="0" w:space="0" w:color="auto"/>
      </w:divBdr>
    </w:div>
    <w:div w:id="1292982854">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297225027">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1616163">
      <w:bodyDiv w:val="1"/>
      <w:marLeft w:val="0"/>
      <w:marRight w:val="0"/>
      <w:marTop w:val="0"/>
      <w:marBottom w:val="0"/>
      <w:divBdr>
        <w:top w:val="none" w:sz="0" w:space="0" w:color="auto"/>
        <w:left w:val="none" w:sz="0" w:space="0" w:color="auto"/>
        <w:bottom w:val="none" w:sz="0" w:space="0" w:color="auto"/>
        <w:right w:val="none" w:sz="0" w:space="0" w:color="auto"/>
      </w:divBdr>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34799283">
      <w:bodyDiv w:val="1"/>
      <w:marLeft w:val="0"/>
      <w:marRight w:val="0"/>
      <w:marTop w:val="0"/>
      <w:marBottom w:val="0"/>
      <w:divBdr>
        <w:top w:val="none" w:sz="0" w:space="0" w:color="auto"/>
        <w:left w:val="none" w:sz="0" w:space="0" w:color="auto"/>
        <w:bottom w:val="none" w:sz="0" w:space="0" w:color="auto"/>
        <w:right w:val="none" w:sz="0" w:space="0" w:color="auto"/>
      </w:divBdr>
    </w:div>
    <w:div w:id="1336104252">
      <w:bodyDiv w:val="1"/>
      <w:marLeft w:val="0"/>
      <w:marRight w:val="0"/>
      <w:marTop w:val="0"/>
      <w:marBottom w:val="0"/>
      <w:divBdr>
        <w:top w:val="none" w:sz="0" w:space="0" w:color="auto"/>
        <w:left w:val="none" w:sz="0" w:space="0" w:color="auto"/>
        <w:bottom w:val="none" w:sz="0" w:space="0" w:color="auto"/>
        <w:right w:val="none" w:sz="0" w:space="0" w:color="auto"/>
      </w:divBdr>
    </w:div>
    <w:div w:id="1348602285">
      <w:bodyDiv w:val="1"/>
      <w:marLeft w:val="0"/>
      <w:marRight w:val="0"/>
      <w:marTop w:val="0"/>
      <w:marBottom w:val="0"/>
      <w:divBdr>
        <w:top w:val="none" w:sz="0" w:space="0" w:color="auto"/>
        <w:left w:val="none" w:sz="0" w:space="0" w:color="auto"/>
        <w:bottom w:val="none" w:sz="0" w:space="0" w:color="auto"/>
        <w:right w:val="none" w:sz="0" w:space="0" w:color="auto"/>
      </w:divBdr>
    </w:div>
    <w:div w:id="1356616290">
      <w:bodyDiv w:val="1"/>
      <w:marLeft w:val="0"/>
      <w:marRight w:val="0"/>
      <w:marTop w:val="0"/>
      <w:marBottom w:val="0"/>
      <w:divBdr>
        <w:top w:val="none" w:sz="0" w:space="0" w:color="auto"/>
        <w:left w:val="none" w:sz="0" w:space="0" w:color="auto"/>
        <w:bottom w:val="none" w:sz="0" w:space="0" w:color="auto"/>
        <w:right w:val="none" w:sz="0" w:space="0" w:color="auto"/>
      </w:divBdr>
    </w:div>
    <w:div w:id="1374498804">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673323">
      <w:bodyDiv w:val="1"/>
      <w:marLeft w:val="0"/>
      <w:marRight w:val="0"/>
      <w:marTop w:val="0"/>
      <w:marBottom w:val="0"/>
      <w:divBdr>
        <w:top w:val="none" w:sz="0" w:space="0" w:color="auto"/>
        <w:left w:val="none" w:sz="0" w:space="0" w:color="auto"/>
        <w:bottom w:val="none" w:sz="0" w:space="0" w:color="auto"/>
        <w:right w:val="none" w:sz="0" w:space="0" w:color="auto"/>
      </w:divBdr>
    </w:div>
    <w:div w:id="1400128954">
      <w:bodyDiv w:val="1"/>
      <w:marLeft w:val="0"/>
      <w:marRight w:val="0"/>
      <w:marTop w:val="0"/>
      <w:marBottom w:val="0"/>
      <w:divBdr>
        <w:top w:val="none" w:sz="0" w:space="0" w:color="auto"/>
        <w:left w:val="none" w:sz="0" w:space="0" w:color="auto"/>
        <w:bottom w:val="none" w:sz="0" w:space="0" w:color="auto"/>
        <w:right w:val="none" w:sz="0" w:space="0" w:color="auto"/>
      </w:divBdr>
    </w:div>
    <w:div w:id="1400908021">
      <w:bodyDiv w:val="1"/>
      <w:marLeft w:val="0"/>
      <w:marRight w:val="0"/>
      <w:marTop w:val="0"/>
      <w:marBottom w:val="0"/>
      <w:divBdr>
        <w:top w:val="none" w:sz="0" w:space="0" w:color="auto"/>
        <w:left w:val="none" w:sz="0" w:space="0" w:color="auto"/>
        <w:bottom w:val="none" w:sz="0" w:space="0" w:color="auto"/>
        <w:right w:val="none" w:sz="0" w:space="0" w:color="auto"/>
      </w:divBdr>
    </w:div>
    <w:div w:id="140302068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012770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274782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973294">
      <w:bodyDiv w:val="1"/>
      <w:marLeft w:val="0"/>
      <w:marRight w:val="0"/>
      <w:marTop w:val="0"/>
      <w:marBottom w:val="0"/>
      <w:divBdr>
        <w:top w:val="none" w:sz="0" w:space="0" w:color="auto"/>
        <w:left w:val="none" w:sz="0" w:space="0" w:color="auto"/>
        <w:bottom w:val="none" w:sz="0" w:space="0" w:color="auto"/>
        <w:right w:val="none" w:sz="0" w:space="0" w:color="auto"/>
      </w:divBdr>
    </w:div>
    <w:div w:id="1475442135">
      <w:bodyDiv w:val="1"/>
      <w:marLeft w:val="0"/>
      <w:marRight w:val="0"/>
      <w:marTop w:val="0"/>
      <w:marBottom w:val="0"/>
      <w:divBdr>
        <w:top w:val="none" w:sz="0" w:space="0" w:color="auto"/>
        <w:left w:val="none" w:sz="0" w:space="0" w:color="auto"/>
        <w:bottom w:val="none" w:sz="0" w:space="0" w:color="auto"/>
        <w:right w:val="none" w:sz="0" w:space="0" w:color="auto"/>
      </w:divBdr>
    </w:div>
    <w:div w:id="1486315115">
      <w:bodyDiv w:val="1"/>
      <w:marLeft w:val="0"/>
      <w:marRight w:val="0"/>
      <w:marTop w:val="0"/>
      <w:marBottom w:val="0"/>
      <w:divBdr>
        <w:top w:val="none" w:sz="0" w:space="0" w:color="auto"/>
        <w:left w:val="none" w:sz="0" w:space="0" w:color="auto"/>
        <w:bottom w:val="none" w:sz="0" w:space="0" w:color="auto"/>
        <w:right w:val="none" w:sz="0" w:space="0" w:color="auto"/>
      </w:divBdr>
    </w:div>
    <w:div w:id="1489008452">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6507381">
      <w:bodyDiv w:val="1"/>
      <w:marLeft w:val="0"/>
      <w:marRight w:val="0"/>
      <w:marTop w:val="0"/>
      <w:marBottom w:val="0"/>
      <w:divBdr>
        <w:top w:val="none" w:sz="0" w:space="0" w:color="auto"/>
        <w:left w:val="none" w:sz="0" w:space="0" w:color="auto"/>
        <w:bottom w:val="none" w:sz="0" w:space="0" w:color="auto"/>
        <w:right w:val="none" w:sz="0" w:space="0" w:color="auto"/>
      </w:divBdr>
    </w:div>
    <w:div w:id="1507674611">
      <w:bodyDiv w:val="1"/>
      <w:marLeft w:val="0"/>
      <w:marRight w:val="0"/>
      <w:marTop w:val="0"/>
      <w:marBottom w:val="0"/>
      <w:divBdr>
        <w:top w:val="none" w:sz="0" w:space="0" w:color="auto"/>
        <w:left w:val="none" w:sz="0" w:space="0" w:color="auto"/>
        <w:bottom w:val="none" w:sz="0" w:space="0" w:color="auto"/>
        <w:right w:val="none" w:sz="0" w:space="0" w:color="auto"/>
      </w:divBdr>
    </w:div>
    <w:div w:id="1507865801">
      <w:bodyDiv w:val="1"/>
      <w:marLeft w:val="0"/>
      <w:marRight w:val="0"/>
      <w:marTop w:val="0"/>
      <w:marBottom w:val="0"/>
      <w:divBdr>
        <w:top w:val="none" w:sz="0" w:space="0" w:color="auto"/>
        <w:left w:val="none" w:sz="0" w:space="0" w:color="auto"/>
        <w:bottom w:val="none" w:sz="0" w:space="0" w:color="auto"/>
        <w:right w:val="none" w:sz="0" w:space="0" w:color="auto"/>
      </w:divBdr>
    </w:div>
    <w:div w:id="1515607217">
      <w:bodyDiv w:val="1"/>
      <w:marLeft w:val="0"/>
      <w:marRight w:val="0"/>
      <w:marTop w:val="0"/>
      <w:marBottom w:val="0"/>
      <w:divBdr>
        <w:top w:val="none" w:sz="0" w:space="0" w:color="auto"/>
        <w:left w:val="none" w:sz="0" w:space="0" w:color="auto"/>
        <w:bottom w:val="none" w:sz="0" w:space="0" w:color="auto"/>
        <w:right w:val="none" w:sz="0" w:space="0" w:color="auto"/>
      </w:divBdr>
    </w:div>
    <w:div w:id="1549491985">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0750569">
      <w:bodyDiv w:val="1"/>
      <w:marLeft w:val="0"/>
      <w:marRight w:val="0"/>
      <w:marTop w:val="0"/>
      <w:marBottom w:val="0"/>
      <w:divBdr>
        <w:top w:val="none" w:sz="0" w:space="0" w:color="auto"/>
        <w:left w:val="none" w:sz="0" w:space="0" w:color="auto"/>
        <w:bottom w:val="none" w:sz="0" w:space="0" w:color="auto"/>
        <w:right w:val="none" w:sz="0" w:space="0" w:color="auto"/>
      </w:divBdr>
    </w:div>
    <w:div w:id="1561671032">
      <w:bodyDiv w:val="1"/>
      <w:marLeft w:val="0"/>
      <w:marRight w:val="0"/>
      <w:marTop w:val="0"/>
      <w:marBottom w:val="0"/>
      <w:divBdr>
        <w:top w:val="none" w:sz="0" w:space="0" w:color="auto"/>
        <w:left w:val="none" w:sz="0" w:space="0" w:color="auto"/>
        <w:bottom w:val="none" w:sz="0" w:space="0" w:color="auto"/>
        <w:right w:val="none" w:sz="0" w:space="0" w:color="auto"/>
      </w:divBdr>
    </w:div>
    <w:div w:id="156436835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581598362">
      <w:bodyDiv w:val="1"/>
      <w:marLeft w:val="0"/>
      <w:marRight w:val="0"/>
      <w:marTop w:val="0"/>
      <w:marBottom w:val="0"/>
      <w:divBdr>
        <w:top w:val="none" w:sz="0" w:space="0" w:color="auto"/>
        <w:left w:val="none" w:sz="0" w:space="0" w:color="auto"/>
        <w:bottom w:val="none" w:sz="0" w:space="0" w:color="auto"/>
        <w:right w:val="none" w:sz="0" w:space="0" w:color="auto"/>
      </w:divBdr>
    </w:div>
    <w:div w:id="1617516750">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3289902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0868643">
      <w:bodyDiv w:val="1"/>
      <w:marLeft w:val="0"/>
      <w:marRight w:val="0"/>
      <w:marTop w:val="0"/>
      <w:marBottom w:val="0"/>
      <w:divBdr>
        <w:top w:val="none" w:sz="0" w:space="0" w:color="auto"/>
        <w:left w:val="none" w:sz="0" w:space="0" w:color="auto"/>
        <w:bottom w:val="none" w:sz="0" w:space="0" w:color="auto"/>
        <w:right w:val="none" w:sz="0" w:space="0" w:color="auto"/>
      </w:divBdr>
    </w:div>
    <w:div w:id="1672180000">
      <w:bodyDiv w:val="1"/>
      <w:marLeft w:val="0"/>
      <w:marRight w:val="0"/>
      <w:marTop w:val="0"/>
      <w:marBottom w:val="0"/>
      <w:divBdr>
        <w:top w:val="none" w:sz="0" w:space="0" w:color="auto"/>
        <w:left w:val="none" w:sz="0" w:space="0" w:color="auto"/>
        <w:bottom w:val="none" w:sz="0" w:space="0" w:color="auto"/>
        <w:right w:val="none" w:sz="0" w:space="0" w:color="auto"/>
      </w:divBdr>
    </w:div>
    <w:div w:id="1678535067">
      <w:bodyDiv w:val="1"/>
      <w:marLeft w:val="0"/>
      <w:marRight w:val="0"/>
      <w:marTop w:val="0"/>
      <w:marBottom w:val="0"/>
      <w:divBdr>
        <w:top w:val="none" w:sz="0" w:space="0" w:color="auto"/>
        <w:left w:val="none" w:sz="0" w:space="0" w:color="auto"/>
        <w:bottom w:val="none" w:sz="0" w:space="0" w:color="auto"/>
        <w:right w:val="none" w:sz="0" w:space="0" w:color="auto"/>
      </w:divBdr>
    </w:div>
    <w:div w:id="16815431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7248576">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12916506">
      <w:bodyDiv w:val="1"/>
      <w:marLeft w:val="0"/>
      <w:marRight w:val="0"/>
      <w:marTop w:val="0"/>
      <w:marBottom w:val="0"/>
      <w:divBdr>
        <w:top w:val="none" w:sz="0" w:space="0" w:color="auto"/>
        <w:left w:val="none" w:sz="0" w:space="0" w:color="auto"/>
        <w:bottom w:val="none" w:sz="0" w:space="0" w:color="auto"/>
        <w:right w:val="none" w:sz="0" w:space="0" w:color="auto"/>
      </w:divBdr>
    </w:div>
    <w:div w:id="1729379059">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152341">
      <w:bodyDiv w:val="1"/>
      <w:marLeft w:val="0"/>
      <w:marRight w:val="0"/>
      <w:marTop w:val="0"/>
      <w:marBottom w:val="0"/>
      <w:divBdr>
        <w:top w:val="none" w:sz="0" w:space="0" w:color="auto"/>
        <w:left w:val="none" w:sz="0" w:space="0" w:color="auto"/>
        <w:bottom w:val="none" w:sz="0" w:space="0" w:color="auto"/>
        <w:right w:val="none" w:sz="0" w:space="0" w:color="auto"/>
      </w:divBdr>
    </w:div>
    <w:div w:id="1776319323">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271993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1427483">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7299243">
      <w:bodyDiv w:val="1"/>
      <w:marLeft w:val="0"/>
      <w:marRight w:val="0"/>
      <w:marTop w:val="0"/>
      <w:marBottom w:val="0"/>
      <w:divBdr>
        <w:top w:val="none" w:sz="0" w:space="0" w:color="auto"/>
        <w:left w:val="none" w:sz="0" w:space="0" w:color="auto"/>
        <w:bottom w:val="none" w:sz="0" w:space="0" w:color="auto"/>
        <w:right w:val="none" w:sz="0" w:space="0" w:color="auto"/>
      </w:divBdr>
    </w:div>
    <w:div w:id="1987472756">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5207851">
      <w:bodyDiv w:val="1"/>
      <w:marLeft w:val="0"/>
      <w:marRight w:val="0"/>
      <w:marTop w:val="0"/>
      <w:marBottom w:val="0"/>
      <w:divBdr>
        <w:top w:val="none" w:sz="0" w:space="0" w:color="auto"/>
        <w:left w:val="none" w:sz="0" w:space="0" w:color="auto"/>
        <w:bottom w:val="none" w:sz="0" w:space="0" w:color="auto"/>
        <w:right w:val="none" w:sz="0" w:space="0" w:color="auto"/>
      </w:divBdr>
    </w:div>
    <w:div w:id="2010331155">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6319453">
      <w:bodyDiv w:val="1"/>
      <w:marLeft w:val="0"/>
      <w:marRight w:val="0"/>
      <w:marTop w:val="0"/>
      <w:marBottom w:val="0"/>
      <w:divBdr>
        <w:top w:val="none" w:sz="0" w:space="0" w:color="auto"/>
        <w:left w:val="none" w:sz="0" w:space="0" w:color="auto"/>
        <w:bottom w:val="none" w:sz="0" w:space="0" w:color="auto"/>
        <w:right w:val="none" w:sz="0" w:space="0" w:color="auto"/>
      </w:divBdr>
    </w:div>
    <w:div w:id="2033996934">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2851428">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2366820">
      <w:bodyDiv w:val="1"/>
      <w:marLeft w:val="0"/>
      <w:marRight w:val="0"/>
      <w:marTop w:val="0"/>
      <w:marBottom w:val="0"/>
      <w:divBdr>
        <w:top w:val="none" w:sz="0" w:space="0" w:color="auto"/>
        <w:left w:val="none" w:sz="0" w:space="0" w:color="auto"/>
        <w:bottom w:val="none" w:sz="0" w:space="0" w:color="auto"/>
        <w:right w:val="none" w:sz="0" w:space="0" w:color="auto"/>
      </w:divBdr>
    </w:div>
    <w:div w:id="2086998090">
      <w:bodyDiv w:val="1"/>
      <w:marLeft w:val="0"/>
      <w:marRight w:val="0"/>
      <w:marTop w:val="0"/>
      <w:marBottom w:val="0"/>
      <w:divBdr>
        <w:top w:val="none" w:sz="0" w:space="0" w:color="auto"/>
        <w:left w:val="none" w:sz="0" w:space="0" w:color="auto"/>
        <w:bottom w:val="none" w:sz="0" w:space="0" w:color="auto"/>
        <w:right w:val="none" w:sz="0" w:space="0" w:color="auto"/>
      </w:divBdr>
    </w:div>
    <w:div w:id="2088569877">
      <w:bodyDiv w:val="1"/>
      <w:marLeft w:val="0"/>
      <w:marRight w:val="0"/>
      <w:marTop w:val="0"/>
      <w:marBottom w:val="0"/>
      <w:divBdr>
        <w:top w:val="none" w:sz="0" w:space="0" w:color="auto"/>
        <w:left w:val="none" w:sz="0" w:space="0" w:color="auto"/>
        <w:bottom w:val="none" w:sz="0" w:space="0" w:color="auto"/>
        <w:right w:val="none" w:sz="0" w:space="0" w:color="auto"/>
      </w:divBdr>
    </w:div>
    <w:div w:id="2090808046">
      <w:bodyDiv w:val="1"/>
      <w:marLeft w:val="0"/>
      <w:marRight w:val="0"/>
      <w:marTop w:val="0"/>
      <w:marBottom w:val="0"/>
      <w:divBdr>
        <w:top w:val="none" w:sz="0" w:space="0" w:color="auto"/>
        <w:left w:val="none" w:sz="0" w:space="0" w:color="auto"/>
        <w:bottom w:val="none" w:sz="0" w:space="0" w:color="auto"/>
        <w:right w:val="none" w:sz="0" w:space="0" w:color="auto"/>
      </w:divBdr>
    </w:div>
    <w:div w:id="2092044277">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939203">
      <w:bodyDiv w:val="1"/>
      <w:marLeft w:val="0"/>
      <w:marRight w:val="0"/>
      <w:marTop w:val="0"/>
      <w:marBottom w:val="0"/>
      <w:divBdr>
        <w:top w:val="none" w:sz="0" w:space="0" w:color="auto"/>
        <w:left w:val="none" w:sz="0" w:space="0" w:color="auto"/>
        <w:bottom w:val="none" w:sz="0" w:space="0" w:color="auto"/>
        <w:right w:val="none" w:sz="0" w:space="0" w:color="auto"/>
      </w:divBdr>
    </w:div>
    <w:div w:id="2107386233">
      <w:bodyDiv w:val="1"/>
      <w:marLeft w:val="0"/>
      <w:marRight w:val="0"/>
      <w:marTop w:val="0"/>
      <w:marBottom w:val="0"/>
      <w:divBdr>
        <w:top w:val="none" w:sz="0" w:space="0" w:color="auto"/>
        <w:left w:val="none" w:sz="0" w:space="0" w:color="auto"/>
        <w:bottom w:val="none" w:sz="0" w:space="0" w:color="auto"/>
        <w:right w:val="none" w:sz="0" w:space="0" w:color="auto"/>
      </w:divBdr>
    </w:div>
    <w:div w:id="2110880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RBI5PAMIO524-1616901215-30083</_dlc_DocId>
    <_dlc_DocIdUrl xmlns="71c5aaf6-e6ce-465b-b873-5148d2a4c105">
      <Url>https://nokia.sharepoint.com/sites/gxp/_layouts/15/DocIdRedir.aspx?ID=RBI5PAMIO524-1616901215-30083</Url>
      <Description>RBI5PAMIO524-1616901215-30083</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11203D94-24C4-40D8-8551-59684F0DA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TDoc.dot</Template>
  <TotalTime>98</TotalTime>
  <Pages>6</Pages>
  <Words>2189</Words>
  <Characters>12480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Mediatek Inc</Company>
  <LinksUpToDate>false</LinksUpToDate>
  <CharactersWithSpaces>14640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Mediatek Inc</dc:creator>
  <cp:keywords/>
  <dc:description/>
  <cp:lastModifiedBy>Johan Johansson</cp:lastModifiedBy>
  <cp:revision>4</cp:revision>
  <cp:lastPrinted>2016-06-21T00:35:00Z</cp:lastPrinted>
  <dcterms:created xsi:type="dcterms:W3CDTF">2025-11-07T07:55:00Z</dcterms:created>
  <dcterms:modified xsi:type="dcterms:W3CDTF">2025-11-07T09:33:00Z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351eadcf-26b6-4a0a-8bf7-05661b606457</vt:lpwstr>
  </property>
  <property fmtid="{D5CDD505-2E9C-101B-9397-08002B2CF9AE}" pid="9" name="MediaServiceImageTags">
    <vt:lpwstr/>
  </property>
</Properties>
</file>